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27" w:rsidRDefault="004D3222">
      <w:pPr>
        <w:spacing w:after="0" w:line="259" w:lineRule="auto"/>
        <w:ind w:left="1" w:right="0" w:firstLine="0"/>
        <w:jc w:val="center"/>
        <w:rPr>
          <w:b/>
          <w:lang w:val="ru-RU"/>
        </w:rPr>
      </w:pPr>
      <w:bookmarkStart w:id="0" w:name="_GoBack"/>
      <w:bookmarkEnd w:id="0"/>
      <w:r w:rsidRPr="00473373">
        <w:rPr>
          <w:b/>
          <w:lang w:val="ru-RU"/>
        </w:rPr>
        <w:t>Презентация «Край родной</w:t>
      </w:r>
      <w:r w:rsidR="00473373">
        <w:rPr>
          <w:b/>
          <w:lang w:val="ru-RU"/>
        </w:rPr>
        <w:t>- край родной</w:t>
      </w:r>
      <w:r w:rsidRPr="00473373">
        <w:rPr>
          <w:b/>
          <w:lang w:val="ru-RU"/>
        </w:rPr>
        <w:t xml:space="preserve">» </w:t>
      </w:r>
    </w:p>
    <w:p w:rsidR="00473373" w:rsidRPr="00473373" w:rsidRDefault="00473373" w:rsidP="00473373">
      <w:pPr>
        <w:spacing w:after="0" w:line="259" w:lineRule="auto"/>
        <w:ind w:left="1" w:right="0" w:firstLine="0"/>
        <w:jc w:val="right"/>
        <w:rPr>
          <w:lang w:val="ru-RU"/>
        </w:rPr>
      </w:pPr>
      <w:r w:rsidRPr="00473373">
        <w:rPr>
          <w:lang w:val="ru-RU"/>
        </w:rPr>
        <w:t>Подготовил: ст.воспитатель Константиненко О.С.</w:t>
      </w:r>
    </w:p>
    <w:p w:rsidR="00764527" w:rsidRPr="00473373" w:rsidRDefault="004D3222">
      <w:pPr>
        <w:spacing w:after="30" w:line="259" w:lineRule="auto"/>
        <w:ind w:left="102" w:right="0" w:firstLine="0"/>
        <w:jc w:val="center"/>
        <w:rPr>
          <w:lang w:val="ru-RU"/>
        </w:rPr>
      </w:pPr>
      <w:r w:rsidRPr="00473373">
        <w:rPr>
          <w:b/>
          <w:lang w:val="ru-RU"/>
        </w:rPr>
        <w:t xml:space="preserve"> </w:t>
      </w:r>
    </w:p>
    <w:p w:rsidR="00764527" w:rsidRPr="00473373" w:rsidRDefault="004D3222">
      <w:pPr>
        <w:spacing w:after="0" w:line="259" w:lineRule="auto"/>
        <w:ind w:left="-5" w:right="0"/>
        <w:rPr>
          <w:lang w:val="ru-RU"/>
        </w:rPr>
      </w:pPr>
      <w:r w:rsidRPr="00473373">
        <w:rPr>
          <w:b/>
          <w:lang w:val="ru-RU"/>
        </w:rPr>
        <w:t xml:space="preserve">1слайд. В родной степи шумят моря и реки </w:t>
      </w:r>
    </w:p>
    <w:p w:rsidR="00764527" w:rsidRPr="00473373" w:rsidRDefault="004D3222">
      <w:pPr>
        <w:ind w:left="-5"/>
        <w:rPr>
          <w:lang w:val="ru-RU"/>
        </w:rPr>
      </w:pPr>
      <w:r w:rsidRPr="00473373">
        <w:rPr>
          <w:b/>
          <w:lang w:val="ru-RU"/>
        </w:rPr>
        <w:t xml:space="preserve"> </w:t>
      </w:r>
      <w:r w:rsidRPr="00473373">
        <w:rPr>
          <w:lang w:val="ru-RU"/>
        </w:rPr>
        <w:t xml:space="preserve">Цветут сады, колышутся поля  Очаровала ты меня навеки, 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Моя донщина, Родина моя.  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                       И.Федоров </w:t>
      </w:r>
    </w:p>
    <w:p w:rsidR="00764527" w:rsidRPr="00473373" w:rsidRDefault="004D3222">
      <w:pPr>
        <w:spacing w:after="28" w:line="259" w:lineRule="auto"/>
        <w:ind w:left="0" w:right="0" w:firstLine="0"/>
        <w:rPr>
          <w:lang w:val="ru-RU"/>
        </w:rPr>
      </w:pPr>
      <w:r w:rsidRPr="00473373">
        <w:rPr>
          <w:b/>
          <w:lang w:val="ru-RU"/>
        </w:rPr>
        <w:t xml:space="preserve"> </w:t>
      </w:r>
    </w:p>
    <w:p w:rsidR="00764527" w:rsidRDefault="004D3222">
      <w:pPr>
        <w:numPr>
          <w:ilvl w:val="0"/>
          <w:numId w:val="1"/>
        </w:numPr>
        <w:spacing w:after="0" w:line="259" w:lineRule="auto"/>
        <w:ind w:right="0" w:hanging="249"/>
      </w:pPr>
      <w:r>
        <w:rPr>
          <w:b/>
        </w:rPr>
        <w:t xml:space="preserve">слайд. Фото </w:t>
      </w:r>
    </w:p>
    <w:p w:rsidR="00764527" w:rsidRDefault="004D3222">
      <w:pPr>
        <w:spacing w:after="29" w:line="259" w:lineRule="auto"/>
        <w:ind w:left="0" w:right="0" w:firstLine="0"/>
      </w:pPr>
      <w:r>
        <w:rPr>
          <w:b/>
        </w:rPr>
        <w:t xml:space="preserve">  </w:t>
      </w:r>
    </w:p>
    <w:p w:rsidR="00764527" w:rsidRDefault="004D3222">
      <w:pPr>
        <w:numPr>
          <w:ilvl w:val="0"/>
          <w:numId w:val="1"/>
        </w:numPr>
        <w:spacing w:after="0" w:line="259" w:lineRule="auto"/>
        <w:ind w:right="0" w:hanging="249"/>
      </w:pPr>
      <w:r>
        <w:rPr>
          <w:b/>
        </w:rPr>
        <w:t xml:space="preserve">слайд. Ростовская область </w:t>
      </w:r>
    </w:p>
    <w:p w:rsidR="00764527" w:rsidRDefault="004D3222">
      <w:pPr>
        <w:ind w:left="-5" w:right="0"/>
      </w:pPr>
      <w:r>
        <w:t>Площадь   100,8 тыс. км</w:t>
      </w:r>
      <w:r>
        <w:rPr>
          <w:vertAlign w:val="superscript"/>
        </w:rPr>
        <w:t xml:space="preserve">2 </w:t>
      </w:r>
    </w:p>
    <w:p w:rsidR="00764527" w:rsidRDefault="004D3222">
      <w:pPr>
        <w:spacing w:after="99" w:line="259" w:lineRule="auto"/>
        <w:ind w:left="0" w:right="0" w:firstLine="0"/>
      </w:pPr>
      <w:r>
        <w:rPr>
          <w:sz w:val="18"/>
        </w:rPr>
        <w:t xml:space="preserve"> </w:t>
      </w:r>
    </w:p>
    <w:p w:rsidR="00764527" w:rsidRDefault="004D3222">
      <w:pPr>
        <w:spacing w:after="252" w:line="259" w:lineRule="auto"/>
        <w:ind w:left="0" w:right="0" w:firstLine="0"/>
      </w:pPr>
      <w:r>
        <w:rPr>
          <w:sz w:val="18"/>
        </w:rPr>
        <w:t xml:space="preserve"> </w:t>
      </w:r>
    </w:p>
    <w:p w:rsidR="00764527" w:rsidRDefault="004D3222">
      <w:pPr>
        <w:ind w:left="-5" w:right="0"/>
      </w:pPr>
      <w:r>
        <w:t xml:space="preserve">Население   4256,6 тыс. чел. </w:t>
      </w:r>
    </w:p>
    <w:p w:rsidR="00764527" w:rsidRDefault="004D3222">
      <w:pPr>
        <w:spacing w:after="39"/>
        <w:ind w:left="-5" w:right="0"/>
      </w:pPr>
      <w:r>
        <w:t>Ср. плотность населения   42,2 чел./км</w:t>
      </w:r>
      <w:r>
        <w:rPr>
          <w:vertAlign w:val="superscript"/>
        </w:rPr>
        <w:t>2</w:t>
      </w:r>
      <w:r>
        <w:t xml:space="preserve">  </w:t>
      </w:r>
    </w:p>
    <w:p w:rsidR="00764527" w:rsidRDefault="004D3222">
      <w:pPr>
        <w:ind w:left="-5" w:right="0"/>
      </w:pPr>
      <w:r>
        <w:t xml:space="preserve">Центр – Ростов-на Дону </w:t>
      </w:r>
    </w:p>
    <w:p w:rsidR="00764527" w:rsidRDefault="004D3222">
      <w:pPr>
        <w:ind w:left="-5" w:right="0"/>
      </w:pPr>
      <w:r>
        <w:t xml:space="preserve">Включает : 43 адм. района, </w:t>
      </w:r>
    </w:p>
    <w:p w:rsidR="00764527" w:rsidRDefault="004D3222">
      <w:pPr>
        <w:ind w:left="-5" w:right="0"/>
      </w:pPr>
      <w:r>
        <w:t xml:space="preserve">                     23 города, </w:t>
      </w:r>
    </w:p>
    <w:p w:rsidR="00764527" w:rsidRDefault="004D3222">
      <w:pPr>
        <w:ind w:left="-5" w:right="0"/>
      </w:pPr>
      <w:r>
        <w:t xml:space="preserve">                      25 пос. гор. типа. </w:t>
      </w:r>
    </w:p>
    <w:p w:rsidR="00764527" w:rsidRPr="00473373" w:rsidRDefault="004D3222">
      <w:pPr>
        <w:tabs>
          <w:tab w:val="center" w:pos="6373"/>
        </w:tabs>
        <w:ind w:left="-15" w:right="0" w:firstLine="0"/>
        <w:rPr>
          <w:lang w:val="ru-RU"/>
        </w:rPr>
      </w:pPr>
      <w:r w:rsidRPr="00473373">
        <w:rPr>
          <w:lang w:val="ru-RU"/>
        </w:rPr>
        <w:t xml:space="preserve">Крупные города: Таганрог (278,3 тыс.чел.), </w:t>
      </w:r>
      <w:r w:rsidRPr="00473373">
        <w:rPr>
          <w:lang w:val="ru-RU"/>
        </w:rPr>
        <w:tab/>
        <w:t xml:space="preserve">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                                Шахты (244,2 тыс.чел.),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                                 Новочеркасск (194,2 тыс.чел.), </w:t>
      </w:r>
    </w:p>
    <w:p w:rsidR="00764527" w:rsidRDefault="004D3222">
      <w:pPr>
        <w:ind w:left="-5" w:right="0"/>
      </w:pPr>
      <w:r w:rsidRPr="00473373">
        <w:rPr>
          <w:lang w:val="ru-RU"/>
        </w:rPr>
        <w:t xml:space="preserve">                                 </w:t>
      </w:r>
      <w:r>
        <w:t xml:space="preserve">Волгодонск (186,1 тыс. чел.) </w:t>
      </w:r>
    </w:p>
    <w:p w:rsidR="00764527" w:rsidRDefault="004D3222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764527" w:rsidRDefault="004D3222">
      <w:pPr>
        <w:numPr>
          <w:ilvl w:val="0"/>
          <w:numId w:val="1"/>
        </w:numPr>
        <w:spacing w:after="0" w:line="259" w:lineRule="auto"/>
        <w:ind w:right="0" w:hanging="249"/>
      </w:pPr>
      <w:r>
        <w:rPr>
          <w:b/>
        </w:rPr>
        <w:t xml:space="preserve">слайд. Гимн Ростовской области. </w:t>
      </w:r>
    </w:p>
    <w:p w:rsidR="00764527" w:rsidRDefault="004D3222">
      <w:pPr>
        <w:spacing w:after="23" w:line="259" w:lineRule="auto"/>
        <w:ind w:left="0" w:right="0" w:firstLine="0"/>
      </w:pPr>
      <w:r>
        <w:rPr>
          <w:b/>
        </w:rPr>
        <w:t xml:space="preserve"> </w:t>
      </w:r>
    </w:p>
    <w:p w:rsidR="00764527" w:rsidRPr="00473373" w:rsidRDefault="004D3222">
      <w:pPr>
        <w:numPr>
          <w:ilvl w:val="1"/>
          <w:numId w:val="1"/>
        </w:numPr>
        <w:ind w:right="0" w:hanging="360"/>
        <w:rPr>
          <w:lang w:val="ru-RU"/>
        </w:rPr>
      </w:pPr>
      <w:r w:rsidRPr="00473373">
        <w:rPr>
          <w:lang w:val="ru-RU"/>
        </w:rPr>
        <w:t xml:space="preserve">Гимн области был принят 10 октября 1996 года. </w:t>
      </w:r>
    </w:p>
    <w:p w:rsidR="00764527" w:rsidRPr="00473373" w:rsidRDefault="004D3222">
      <w:pPr>
        <w:numPr>
          <w:ilvl w:val="1"/>
          <w:numId w:val="1"/>
        </w:numPr>
        <w:ind w:right="0" w:hanging="360"/>
        <w:rPr>
          <w:lang w:val="ru-RU"/>
        </w:rPr>
      </w:pPr>
      <w:r w:rsidRPr="00473373">
        <w:rPr>
          <w:lang w:val="ru-RU"/>
        </w:rPr>
        <w:t xml:space="preserve">Гимн Ростовской области создан на основе песни Ф.И.Анисимова «Всколыхнулся, взволновался православный Тихий Дон», написанный в 1853г. Эту песню пели донские казаки еще в русско-турецкую войну. </w:t>
      </w:r>
    </w:p>
    <w:p w:rsidR="00764527" w:rsidRPr="00473373" w:rsidRDefault="004D3222">
      <w:pPr>
        <w:numPr>
          <w:ilvl w:val="1"/>
          <w:numId w:val="1"/>
        </w:numPr>
        <w:ind w:right="0" w:hanging="360"/>
        <w:rPr>
          <w:lang w:val="ru-RU"/>
        </w:rPr>
      </w:pPr>
      <w:r w:rsidRPr="00473373">
        <w:rPr>
          <w:lang w:val="ru-RU"/>
        </w:rPr>
        <w:t xml:space="preserve">В 1918г. Текст был переделан, его строки были приняты Кругом Спасения Дона в качестве гимна Всевеликого войска Донского. </w:t>
      </w:r>
    </w:p>
    <w:p w:rsidR="00764527" w:rsidRPr="00473373" w:rsidRDefault="004D3222">
      <w:pPr>
        <w:numPr>
          <w:ilvl w:val="1"/>
          <w:numId w:val="1"/>
        </w:numPr>
        <w:ind w:right="0" w:hanging="360"/>
        <w:rPr>
          <w:lang w:val="ru-RU"/>
        </w:rPr>
      </w:pPr>
      <w:r w:rsidRPr="00473373">
        <w:rPr>
          <w:lang w:val="ru-RU"/>
        </w:rPr>
        <w:t xml:space="preserve">В законе о гимне Ростовской области сказано – гимн является символом сохранения традиций и культуры, единства Ростовской области. </w:t>
      </w:r>
    </w:p>
    <w:p w:rsidR="00764527" w:rsidRPr="00473373" w:rsidRDefault="004D3222">
      <w:pPr>
        <w:spacing w:after="20" w:line="259" w:lineRule="auto"/>
        <w:ind w:left="0" w:right="0" w:firstLine="0"/>
        <w:rPr>
          <w:lang w:val="ru-RU"/>
        </w:rPr>
      </w:pPr>
      <w:r w:rsidRPr="00473373">
        <w:rPr>
          <w:b/>
          <w:lang w:val="ru-RU"/>
        </w:rPr>
        <w:t xml:space="preserve">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Всколыхнулся, взволновался  </w:t>
      </w:r>
    </w:p>
    <w:p w:rsidR="00764527" w:rsidRPr="00473373" w:rsidRDefault="004D3222">
      <w:pPr>
        <w:ind w:left="-5" w:right="7155"/>
        <w:rPr>
          <w:lang w:val="ru-RU"/>
        </w:rPr>
      </w:pPr>
      <w:r w:rsidRPr="00473373">
        <w:rPr>
          <w:lang w:val="ru-RU"/>
        </w:rPr>
        <w:lastRenderedPageBreak/>
        <w:t xml:space="preserve">Православный тихий Дон, И повсюду отозвался  На призыв свободы он. </w:t>
      </w:r>
    </w:p>
    <w:p w:rsidR="00764527" w:rsidRPr="00473373" w:rsidRDefault="004D3222">
      <w:pPr>
        <w:spacing w:after="24" w:line="259" w:lineRule="auto"/>
        <w:ind w:left="0" w:right="0" w:firstLine="0"/>
        <w:rPr>
          <w:lang w:val="ru-RU"/>
        </w:rPr>
      </w:pPr>
      <w:r w:rsidRPr="00473373">
        <w:rPr>
          <w:lang w:val="ru-RU"/>
        </w:rPr>
        <w:t xml:space="preserve">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Зеленеет степь донская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Золотятся волны нив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И с простора, слух лаская,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Вольный слышится призыв. </w:t>
      </w:r>
    </w:p>
    <w:p w:rsidR="00764527" w:rsidRPr="00473373" w:rsidRDefault="004D3222">
      <w:pPr>
        <w:spacing w:after="0" w:line="259" w:lineRule="auto"/>
        <w:ind w:left="0" w:right="0" w:firstLine="0"/>
        <w:rPr>
          <w:lang w:val="ru-RU"/>
        </w:rPr>
      </w:pPr>
      <w:r w:rsidRPr="00473373">
        <w:rPr>
          <w:lang w:val="ru-RU"/>
        </w:rPr>
        <w:t xml:space="preserve">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Славься, Дон, и в наши годы </w:t>
      </w:r>
    </w:p>
    <w:p w:rsidR="00764527" w:rsidRPr="00473373" w:rsidRDefault="004D3222">
      <w:pPr>
        <w:ind w:left="-5" w:right="6601"/>
        <w:rPr>
          <w:lang w:val="ru-RU"/>
        </w:rPr>
      </w:pPr>
      <w:r w:rsidRPr="00473373">
        <w:rPr>
          <w:lang w:val="ru-RU"/>
        </w:rPr>
        <w:t xml:space="preserve">В память вольной старины, В час невзгоды честь свободы Отстоят твои сыны. </w:t>
      </w:r>
    </w:p>
    <w:p w:rsidR="00764527" w:rsidRPr="00473373" w:rsidRDefault="004D3222">
      <w:pPr>
        <w:spacing w:after="29" w:line="259" w:lineRule="auto"/>
        <w:ind w:left="0" w:right="0" w:firstLine="0"/>
        <w:rPr>
          <w:lang w:val="ru-RU"/>
        </w:rPr>
      </w:pPr>
      <w:r w:rsidRPr="00473373">
        <w:rPr>
          <w:b/>
          <w:lang w:val="ru-RU"/>
        </w:rPr>
        <w:t xml:space="preserve"> </w:t>
      </w:r>
    </w:p>
    <w:p w:rsidR="00764527" w:rsidRDefault="004D3222">
      <w:pPr>
        <w:numPr>
          <w:ilvl w:val="0"/>
          <w:numId w:val="2"/>
        </w:numPr>
        <w:spacing w:after="0" w:line="259" w:lineRule="auto"/>
        <w:ind w:right="0" w:hanging="249"/>
      </w:pPr>
      <w:r>
        <w:rPr>
          <w:b/>
        </w:rPr>
        <w:t xml:space="preserve">слайд. Флаг Ростовской области </w:t>
      </w:r>
    </w:p>
    <w:p w:rsidR="00764527" w:rsidRPr="00473373" w:rsidRDefault="004D3222">
      <w:pPr>
        <w:numPr>
          <w:ilvl w:val="1"/>
          <w:numId w:val="2"/>
        </w:numPr>
        <w:ind w:right="0" w:hanging="360"/>
        <w:rPr>
          <w:lang w:val="ru-RU"/>
        </w:rPr>
      </w:pPr>
      <w:r w:rsidRPr="00473373">
        <w:rPr>
          <w:lang w:val="ru-RU"/>
        </w:rPr>
        <w:t xml:space="preserve">Областной закон о флаге Ростовской области был принят 28 октября 1996года. </w:t>
      </w:r>
    </w:p>
    <w:p w:rsidR="00764527" w:rsidRDefault="004D3222">
      <w:pPr>
        <w:numPr>
          <w:ilvl w:val="1"/>
          <w:numId w:val="2"/>
        </w:numPr>
        <w:ind w:right="0" w:hanging="360"/>
      </w:pPr>
      <w:r w:rsidRPr="00473373">
        <w:rPr>
          <w:lang w:val="ru-RU"/>
        </w:rPr>
        <w:t xml:space="preserve">За основу был взят флаг Всевеликого войска Донского, разработанный атаманом Красновым в 1918г. </w:t>
      </w:r>
      <w:r>
        <w:t xml:space="preserve">Флаг имел три цвета – синий, желтый, красный.  </w:t>
      </w:r>
    </w:p>
    <w:p w:rsidR="00764527" w:rsidRPr="00473373" w:rsidRDefault="004D3222" w:rsidP="00473373">
      <w:pPr>
        <w:numPr>
          <w:ilvl w:val="1"/>
          <w:numId w:val="2"/>
        </w:numPr>
        <w:ind w:right="0" w:hanging="360"/>
      </w:pPr>
      <w:r w:rsidRPr="00473373">
        <w:rPr>
          <w:lang w:val="ru-RU"/>
        </w:rPr>
        <w:t xml:space="preserve">Каждый цвет символизирует следующее: синий – цвет донских казаков, желтый – калмыков, которые входили раньше в состав Области Войска Донского (теперь желтая полоса вобрала в себя все народы, ныне живущие на великой реке), красный – русских. То есть цвета флага символизируют единство народов живущих на донской земле. </w:t>
      </w:r>
      <w:r>
        <w:t xml:space="preserve">Белая полоса – символ единства области с Российской Федерацией. </w:t>
      </w:r>
    </w:p>
    <w:p w:rsidR="00764527" w:rsidRPr="00473373" w:rsidRDefault="004D3222" w:rsidP="00473373">
      <w:pPr>
        <w:numPr>
          <w:ilvl w:val="0"/>
          <w:numId w:val="2"/>
        </w:numPr>
        <w:spacing w:after="0" w:line="259" w:lineRule="auto"/>
        <w:ind w:right="0" w:hanging="249"/>
      </w:pPr>
      <w:r>
        <w:rPr>
          <w:b/>
        </w:rPr>
        <w:t xml:space="preserve">слайд. Зимовниковский район 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 xml:space="preserve">Станица Егорлыкская основана в 1809 году. </w:t>
      </w:r>
    </w:p>
    <w:p w:rsid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Станция Атаман в станице Егорлыкской появилась в 1915 году во время строительства железнодорожной линии Батайск — Тороговая (ныне — Сальск).Егорлыкский район создан в 1935 году и включает в себя 9 сельских поселений</w:t>
      </w:r>
      <w:r>
        <w:rPr>
          <w:lang w:val="ru-RU"/>
        </w:rPr>
        <w:t>: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 xml:space="preserve"> Балко-Грузское сельское поселение (хутор Мирный; хутор Балко-Грузский; хутор Гайдамачка; хутор Советский; хутор Тавричанка)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Войновское сельское поселение (хутор Войнов; хутор Московский; хутор Прощальный; хутор Украинский)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Егорлыкское сельское поселение (станица Егорлыкская; хутор Балабанов; хутор Зеркальный; хутор Изобильный; хутор Козлова Балка; хутор Прогресс; хутор Репяховка; хутор Рясной; хутор Таганрогский; хутор Ютин)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Ильинское сельское поселение (хутор Кугейский; хутор Гирин; хутор Ильинский; хутор Лисичкин)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Кавалерское сельское поселение (хутор Кавалерский; хутор Березовский)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Новороговское сельское поселение (станица Новороговская)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lastRenderedPageBreak/>
        <w:t>Объединенное сельское поселение (хутор Объединенный; хутор Дудукалов; хутор Калмыков; хутор Новая Деревня; хутор Терновский)</w:t>
      </w:r>
    </w:p>
    <w:p w:rsidR="00473373" w:rsidRP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>Роговское сельское поселение (посёлок Роговский; хутор Заря; хутор Матросский; хутор Рассвет)</w:t>
      </w:r>
    </w:p>
    <w:p w:rsidR="00473373" w:rsidRDefault="00473373" w:rsidP="00473373">
      <w:pPr>
        <w:ind w:left="249" w:right="0" w:firstLine="0"/>
        <w:rPr>
          <w:lang w:val="ru-RU"/>
        </w:rPr>
      </w:pPr>
      <w:r w:rsidRPr="00473373">
        <w:rPr>
          <w:lang w:val="ru-RU"/>
        </w:rPr>
        <w:t xml:space="preserve">Шаумяновское сельское поселение (хутор Шаумяновский) </w:t>
      </w:r>
    </w:p>
    <w:p w:rsidR="00764527" w:rsidRPr="00473373" w:rsidRDefault="004D3222" w:rsidP="00473373">
      <w:pPr>
        <w:numPr>
          <w:ilvl w:val="0"/>
          <w:numId w:val="2"/>
        </w:numPr>
        <w:ind w:right="0" w:hanging="249"/>
        <w:rPr>
          <w:lang w:val="ru-RU"/>
        </w:rPr>
      </w:pPr>
      <w:r w:rsidRPr="00473373">
        <w:rPr>
          <w:b/>
          <w:lang w:val="ru-RU"/>
        </w:rPr>
        <w:t xml:space="preserve">слайд. В моей придонской стороне </w:t>
      </w:r>
      <w:r w:rsidRPr="00473373">
        <w:rPr>
          <w:lang w:val="ru-RU"/>
        </w:rPr>
        <w:t xml:space="preserve">Дышу полынью в час восхода. Не знаю, как кому, а мне Вода донская слаще меда.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Не знаю, как другой, но я </w:t>
      </w:r>
    </w:p>
    <w:p w:rsidR="00764527" w:rsidRPr="00473373" w:rsidRDefault="004D3222">
      <w:pPr>
        <w:ind w:left="-5" w:right="5680"/>
        <w:rPr>
          <w:lang w:val="ru-RU"/>
        </w:rPr>
      </w:pPr>
      <w:r w:rsidRPr="00473373">
        <w:rPr>
          <w:lang w:val="ru-RU"/>
        </w:rPr>
        <w:t xml:space="preserve">Весь слух, весь – жадное вниманье, Когда услышу соловья Возвышенное ликованье.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Осенний лес затих, замолк, </w:t>
      </w:r>
    </w:p>
    <w:p w:rsidR="00764527" w:rsidRPr="00473373" w:rsidRDefault="004D3222">
      <w:pPr>
        <w:ind w:left="-5" w:right="6065"/>
        <w:rPr>
          <w:lang w:val="ru-RU"/>
        </w:rPr>
      </w:pPr>
      <w:r w:rsidRPr="00473373">
        <w:rPr>
          <w:lang w:val="ru-RU"/>
        </w:rPr>
        <w:t xml:space="preserve">Над степью прошумели ливни, Но соловьиный свист и щелк </w:t>
      </w:r>
    </w:p>
    <w:p w:rsidR="00764527" w:rsidRPr="00473373" w:rsidRDefault="004D3222">
      <w:pPr>
        <w:ind w:left="-5" w:right="0"/>
        <w:rPr>
          <w:lang w:val="ru-RU"/>
        </w:rPr>
      </w:pPr>
      <w:r w:rsidRPr="00473373">
        <w:rPr>
          <w:lang w:val="ru-RU"/>
        </w:rPr>
        <w:t xml:space="preserve">Звучат в душе напевом дивным. </w:t>
      </w:r>
    </w:p>
    <w:p w:rsidR="00764527" w:rsidRDefault="004D3222">
      <w:pPr>
        <w:ind w:left="-5" w:right="0"/>
      </w:pPr>
      <w:r w:rsidRPr="00473373">
        <w:rPr>
          <w:lang w:val="ru-RU"/>
        </w:rPr>
        <w:t xml:space="preserve">                                 </w:t>
      </w:r>
      <w:r>
        <w:t xml:space="preserve">А.Г.Гарнакерьян </w:t>
      </w:r>
    </w:p>
    <w:p w:rsidR="00764527" w:rsidRDefault="004D3222">
      <w:pPr>
        <w:spacing w:after="0" w:line="259" w:lineRule="auto"/>
        <w:ind w:left="0" w:right="0" w:firstLine="0"/>
      </w:pPr>
      <w:r>
        <w:t xml:space="preserve"> </w:t>
      </w:r>
    </w:p>
    <w:sectPr w:rsidR="00764527">
      <w:pgSz w:w="12240" w:h="15840"/>
      <w:pgMar w:top="486" w:right="645" w:bottom="60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0CB"/>
    <w:multiLevelType w:val="hybridMultilevel"/>
    <w:tmpl w:val="404292F0"/>
    <w:lvl w:ilvl="0" w:tplc="A1163764">
      <w:start w:val="2"/>
      <w:numFmt w:val="decimal"/>
      <w:lvlText w:val="%1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6C5BA">
      <w:start w:val="1"/>
      <w:numFmt w:val="bullet"/>
      <w:lvlText w:val="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2210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A117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E92E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8E9F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4669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CC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CEFE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0B2BB9"/>
    <w:multiLevelType w:val="hybridMultilevel"/>
    <w:tmpl w:val="1200F5EC"/>
    <w:lvl w:ilvl="0" w:tplc="08D88F7A">
      <w:start w:val="5"/>
      <w:numFmt w:val="decimal"/>
      <w:lvlText w:val="%1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29EE4">
      <w:start w:val="1"/>
      <w:numFmt w:val="bullet"/>
      <w:lvlText w:val="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86D9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28DE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63DC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780C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2228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2C94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C2A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27"/>
    <w:rsid w:val="000E30B6"/>
    <w:rsid w:val="00473373"/>
    <w:rsid w:val="004D3222"/>
    <w:rsid w:val="00764527"/>
    <w:rsid w:val="00E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BFD004-0987-42A8-BD68-FE87415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4930" w:hanging="10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Презентация «Край родной»</vt:lpstr>
      <vt:lpstr>Презентация «Край родной»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«Край родной»</dc:title>
  <dc:subject/>
  <dc:creator>Home</dc:creator>
  <cp:keywords/>
  <cp:lastModifiedBy>User</cp:lastModifiedBy>
  <cp:revision>2</cp:revision>
  <dcterms:created xsi:type="dcterms:W3CDTF">2024-03-23T05:17:00Z</dcterms:created>
  <dcterms:modified xsi:type="dcterms:W3CDTF">2024-03-23T05:17:00Z</dcterms:modified>
</cp:coreProperties>
</file>