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9F" w:rsidRPr="007D269F" w:rsidRDefault="007D269F" w:rsidP="007D269F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6 причин нарушений речи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Родители, которые услышали от специалистов о том, что у их малыша есть нарушение речи, часто спрашивают, почему эти речевые проблемы возникли. Родители особенно недоумевают, если в их семье нарушений речи ни у кого из родных не было.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Итак, что может послужить причиной для возникновения речевых нарушений: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Бедная речевая среда у ребёнка раннего возраста.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Если с ребёнком мало разговаривали и играли, если по какой-то причине была нарушена взаимосвязь матери и ребёнка, то скорей всего это приведёт к нарушению в развитии речи.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Чтобы научиться говорить, малышу нужно слышать речь окружающих его людей, иметь возможность видеть разнообразные предметы вокруг, слышать и запоминать их названия. Всё это он должен услышать от родителей или других взрослых.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3811905"/>
            <wp:effectExtent l="19050" t="0" r="3175" b="0"/>
            <wp:docPr id="1" name="Рисунок 1" descr="https://avatars.mds.yandex.net/get-zen_doc/230233/pub_5bc8e4c1dd013400ad2d4731_5bc8e88638291700aa48ae4b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0233/pub_5bc8e4c1dd013400ad2d4731_5bc8e88638291700aa48ae4b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Неправильная или дефектная речь взрослых.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Как правило, ребёнок подражает всему, что он слышит. А если он слышит искажённую речь взрослого (например, горловое Р), то такому образцу он и будет подражать.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Отрицательную роль может сыграть подражание родственниками детской речи, так называемое «сюсюканье».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Настоятельная просьба родителей или других членов семьи проговорить звук так, «как нужно».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Такая просьба, как правило, приводит к возникновению и закреплению искажённых звуков.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Дело в том, что взрослые предъявляют требования к произношению, но не показывают правильное положение органов артикуляции при произношении искажённого звука.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Аномальное строение или слабая подвижность речевых органов.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У некоторых детишек встречаются анатомические особенности речевого аппарата: укороченная подъязычная уздечка, крупный, толстый язык, высокое «готическое» нёбо и др.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Продолжительное пользование соской.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Если малыша не могли долго отучить от </w:t>
      </w:r>
      <w:hyperlink r:id="rId5" w:tgtFrame="_blank" w:history="1">
        <w:r w:rsidRPr="007D269F">
          <w:rPr>
            <w:rFonts w:ascii="Times New Roman" w:hAnsi="Times New Roman" w:cs="Times New Roman"/>
            <w:color w:val="0077FF"/>
            <w:sz w:val="28"/>
            <w:szCs w:val="28"/>
            <w:lang w:eastAsia="ru-RU"/>
          </w:rPr>
          <w:t>соски (пустышки)</w:t>
        </w:r>
      </w:hyperlink>
      <w:r w:rsidRPr="007D269F">
        <w:rPr>
          <w:rFonts w:ascii="Times New Roman" w:hAnsi="Times New Roman" w:cs="Times New Roman"/>
          <w:sz w:val="28"/>
          <w:szCs w:val="28"/>
          <w:lang w:eastAsia="ru-RU"/>
        </w:rPr>
        <w:t>, то это может послужить причиной неправильного межзубного произношения различных звуков.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3811905"/>
            <wp:effectExtent l="19050" t="0" r="3175" b="0"/>
            <wp:docPr id="2" name="Рисунок 2" descr="https://avatars.mds.yandex.net/get-zen_doc/230865/pub_5bc8e4c1dd013400ad2d4731_5bc8e8a3caf29200abd9d77c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30865/pub_5bc8e4c1dd013400ad2d4731_5bc8e8a3caf29200abd9d77c/scale_6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9F" w:rsidRDefault="007D269F" w:rsidP="007D269F">
      <w:pPr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6. Недостаточное развитие познавательной сферы.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Если у ребёнка недостаточно развиты такие познавательные процессы, как мышление, память, внимание, то, скорей всего, у него не возникнет потребность прислушиваться, запоминать, изучать, подражать. Это также может привести к нарушению речи.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речевых нарушений у детей в наше время значительно увеличилось. Не последнее место среди причин, вызывающих эти нарушения, занимает ухудшение экологической обстановки, </w:t>
      </w:r>
      <w:proofErr w:type="spellStart"/>
      <w:r w:rsidRPr="007D269F">
        <w:rPr>
          <w:rFonts w:ascii="Times New Roman" w:hAnsi="Times New Roman" w:cs="Times New Roman"/>
          <w:sz w:val="28"/>
          <w:szCs w:val="28"/>
          <w:lang w:eastAsia="ru-RU"/>
        </w:rPr>
        <w:t>йод</w:t>
      </w:r>
      <w:proofErr w:type="gramStart"/>
      <w:r w:rsidRPr="007D269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D269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D269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D269F">
        <w:rPr>
          <w:rFonts w:ascii="Times New Roman" w:hAnsi="Times New Roman" w:cs="Times New Roman"/>
          <w:sz w:val="28"/>
          <w:szCs w:val="28"/>
          <w:lang w:eastAsia="ru-RU"/>
        </w:rPr>
        <w:t>фтородефицита</w:t>
      </w:r>
      <w:proofErr w:type="spellEnd"/>
      <w:r w:rsidRPr="007D269F">
        <w:rPr>
          <w:rFonts w:ascii="Times New Roman" w:hAnsi="Times New Roman" w:cs="Times New Roman"/>
          <w:sz w:val="28"/>
          <w:szCs w:val="28"/>
          <w:lang w:eastAsia="ru-RU"/>
        </w:rPr>
        <w:t xml:space="preserve"> в некоторых регионах, увеличение числа патологий беременности и др.</w:t>
      </w:r>
    </w:p>
    <w:p w:rsidR="007D269F" w:rsidRPr="007D269F" w:rsidRDefault="007D269F" w:rsidP="007D26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269F">
        <w:rPr>
          <w:rFonts w:ascii="Times New Roman" w:hAnsi="Times New Roman" w:cs="Times New Roman"/>
          <w:sz w:val="28"/>
          <w:szCs w:val="28"/>
          <w:lang w:eastAsia="ru-RU"/>
        </w:rPr>
        <w:t>Чтобы справиться с речевыми дефектами, необходима ежедневная, кропотливая, а главное – слаженная работа семьи и специалиста.</w:t>
      </w:r>
    </w:p>
    <w:p w:rsidR="00D81367" w:rsidRPr="007D269F" w:rsidRDefault="00D81367" w:rsidP="007D269F">
      <w:pPr>
        <w:rPr>
          <w:rFonts w:ascii="Times New Roman" w:hAnsi="Times New Roman" w:cs="Times New Roman"/>
          <w:sz w:val="28"/>
          <w:szCs w:val="28"/>
        </w:rPr>
      </w:pPr>
    </w:p>
    <w:sectPr w:rsidR="00D81367" w:rsidRPr="007D269F" w:rsidSect="007D26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69F"/>
    <w:rsid w:val="007D269F"/>
    <w:rsid w:val="00D8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67"/>
  </w:style>
  <w:style w:type="paragraph" w:styleId="1">
    <w:name w:val="heading 1"/>
    <w:basedOn w:val="a"/>
    <w:link w:val="10"/>
    <w:uiPriority w:val="9"/>
    <w:qFormat/>
    <w:rsid w:val="007D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7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269F"/>
    <w:rPr>
      <w:b/>
      <w:bCs/>
    </w:rPr>
  </w:style>
  <w:style w:type="character" w:styleId="a4">
    <w:name w:val="Hyperlink"/>
    <w:basedOn w:val="a0"/>
    <w:uiPriority w:val="99"/>
    <w:semiHidden/>
    <w:unhideWhenUsed/>
    <w:rsid w:val="007D26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zen.yandex.ru/media/sovety_logopeda/pustyshka-za-ili-protiv-5bcf570c02bbe200aaf854e8?from=edi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2018-11-14T06:37:00Z</dcterms:created>
  <dcterms:modified xsi:type="dcterms:W3CDTF">2018-11-14T06:39:00Z</dcterms:modified>
</cp:coreProperties>
</file>