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4" w:rsidRPr="00295B31" w:rsidRDefault="00DC0FC4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Обособленное структурное подразделение муниципального бюджетного дошкольного учреждения детского сада № 7 «</w:t>
      </w:r>
      <w:proofErr w:type="spellStart"/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Жемчужинка</w:t>
      </w:r>
      <w:proofErr w:type="spellEnd"/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» - детский сад «Росинка»</w:t>
      </w:r>
    </w:p>
    <w:p w:rsidR="00DC0FC4" w:rsidRPr="00295B31" w:rsidRDefault="00DC0FC4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Default="00DC0FC4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24B" w:rsidRPr="00295B31" w:rsidRDefault="00D1724B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Default="00DC0FC4" w:rsidP="00DC0F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час:</w:t>
      </w:r>
    </w:p>
    <w:p w:rsidR="00DC0FC4" w:rsidRPr="00295B31" w:rsidRDefault="00DC0FC4" w:rsidP="00DC0F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Default="00DC0FC4" w:rsidP="00DC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F1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DC0FC4" w:rsidRPr="001E7932" w:rsidRDefault="00DC0FC4" w:rsidP="00F2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32">
        <w:rPr>
          <w:rFonts w:ascii="Times New Roman" w:hAnsi="Times New Roman" w:cs="Times New Roman"/>
          <w:vanish/>
          <w:sz w:val="28"/>
          <w:szCs w:val="28"/>
        </w:rPr>
        <w:t>.  остав детей -  62 ребенка. . логического мышленияедневной жизни № 4 /06нтеллектуального цикла С.В. № 3 \08</w:t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vanish/>
          <w:sz w:val="28"/>
          <w:szCs w:val="28"/>
        </w:rPr>
        <w:pgNum/>
      </w:r>
      <w:r w:rsidRPr="001E7932">
        <w:rPr>
          <w:rFonts w:ascii="Times New Roman" w:hAnsi="Times New Roman" w:cs="Times New Roman"/>
          <w:sz w:val="28"/>
          <w:szCs w:val="28"/>
        </w:rPr>
        <w:t>«</w:t>
      </w:r>
      <w:r w:rsidRPr="001E7932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в речевом развитии»</w:t>
      </w:r>
    </w:p>
    <w:p w:rsidR="00DC0FC4" w:rsidRPr="00295B31" w:rsidRDefault="00DC0FC4" w:rsidP="00DC0F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E910F3" w:rsidRDefault="00DC0FC4" w:rsidP="00DC0F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1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Вопрос:</w:t>
      </w:r>
    </w:p>
    <w:p w:rsidR="00DC0FC4" w:rsidRPr="00D1724B" w:rsidRDefault="00DC0FC4" w:rsidP="00DC0F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24B">
        <w:rPr>
          <w:rFonts w:ascii="Times New Roman" w:hAnsi="Times New Roman" w:cs="Times New Roman"/>
          <w:b/>
          <w:sz w:val="28"/>
          <w:szCs w:val="28"/>
        </w:rPr>
        <w:t>Рекомендации: «Организация  речевого уголка в группе»</w:t>
      </w:r>
    </w:p>
    <w:p w:rsidR="00DC0FC4" w:rsidRPr="00295B31" w:rsidRDefault="00DC0FC4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Default="00DC0FC4" w:rsidP="00D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Default="00DC0FC4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24B" w:rsidRDefault="00D1724B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24B" w:rsidRPr="00295B31" w:rsidRDefault="00D1724B" w:rsidP="00DC0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 воспитатель</w:t>
      </w:r>
    </w:p>
    <w:p w:rsidR="00DC0FC4" w:rsidRPr="00295B31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Середа А.А.</w:t>
      </w:r>
    </w:p>
    <w:p w:rsidR="00DC0FC4" w:rsidRPr="00295B31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DC0FC4" w:rsidP="00DC0F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C4" w:rsidRPr="00295B31" w:rsidRDefault="007F7773" w:rsidP="00DC0F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C0FC4"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. Объединенный</w:t>
      </w:r>
    </w:p>
    <w:p w:rsidR="00DC0FC4" w:rsidRPr="00443C0A" w:rsidRDefault="00DC0FC4" w:rsidP="00443C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Проблема развития речи является одной </w:t>
      </w:r>
      <w:proofErr w:type="gramStart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</w:t>
      </w:r>
      <w:proofErr w:type="gramEnd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актуальной в настоящее время. Взрослые должны приложить немало усилий, чтобы речь ребенка развивалась правильно и своевременно. 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Развитие речи и речевое общение осуществляется во всех видах детской деятельности, в разных формах. Развивающая среда и общение являются факторами, определяющими речевое развитие.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Главная суть речевого развития детей заключается в тесной взаимосвязи и взаимодополняемости четырёх компонентов: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Центральное место занимает речь воспитателя.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Своей речью педагог учит ребенка родному языку, общаясь на протяжении всего дня. Речь воспитателя – основной источник речевого развития детей в детском саду, и он должен в совершенстве владеть теми речевыми навыками, которые передает детям (звукопроизношение, артикуляция, формирование лексических и грамматических навыков и т. </w:t>
      </w:r>
      <w:proofErr w:type="spellStart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</w:t>
      </w:r>
      <w:proofErr w:type="spellEnd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</w:t>
      </w:r>
      <w:proofErr w:type="gramStart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.</w:t>
      </w:r>
      <w:proofErr w:type="gramEnd"/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Систематические занятия по развитию речи.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Беседы, игры, и игровые упражнения, направленные на обогащение и активизацию речи ребенка, которые проводятся со всеми детьми, частью детей и в индивидуальной форме. Они могут быть кратковременными и более длительными (10-15 минут); могут быть спланированы заранее, а могут возникнуть стихийно - у педагога должно быть чутье на “момент”.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Создание педагогами определенных условий – специального места, обособленного от игровых зон, где проходит индивидуальная и подгрупповая работа по развитию речи – речевой уголок.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Одно из важных условий воспитательно-образовательной работы в </w:t>
      </w:r>
      <w:proofErr w:type="spellStart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ДОУ</w:t>
      </w:r>
      <w:proofErr w:type="spellEnd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– правильная организация предметно-развивающей среды. Предметно развивающая среда - есть комфортная, уютная обстановка, рационально организованная, насыщенная разнообразными сенсорными раздражителями и игровыми материалами.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Речевые уголки способствуют содержательному общению детей с взрослыми и сверстниками. С их помощью педагоги создают условия для развития детей, стимуляции речевой деятельности и речевого общения.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Критерии оснащения при подборе дидактического материала: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наполняемость уголка;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разнообразие материала;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соответствие возрасту;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доступность;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системность;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эстетика оформления;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Содержание должно определяется не случайно, а в строгом соответствии с программой, физиологическими и психолого-педагогическими особенностями формирования речи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Материал, содержащийся в речевом уголке, имеет многофункциональный характер. Игры должны быть подобраны в порядке нарастающей сложности, направлены на развитие (коррекцию) речи. Игровой и дидактический материал заменяется или пополняется в уголке ежемесячно. Необходимо разнообразить деятельность детей в речевом уголке. Дидактическое оснащение должно удовлетворять потребности актуального, ближайшего развития ребенка и его саморазвития. В то же время не следует перегружать уголок оборудованием, так как это затрудняет выбор. Комплектование игрового и дидактического материала в речевом уголке по темам занятий по развитию речи. Она регулируется взрослым в соответствии с разделами программы или решаемыми задачами. А помогает им в этом введение цветовых маркеров на конвертах и накопителях, содержащих игры.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Создавая развивающую среду группы, очень важно, чтобы окружающая детей обстановка была комфортной и эстетичной. Красота формирует ребенка. Поэтому мы уделяем большое внимание эстетике речевого уголка. Его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в уголке и воспитывать бережное отношение к игрушкам.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Содержание речевого уголка: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Картотека артикуляционных упражнений.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Комплект зеркал (с ручкой) 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Картотека дыхательных упражнений.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Картотека пальчиковых игр.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Картотека оздоровительных пауз со стихотворным текстом (динамических)</w:t>
      </w:r>
      <w:proofErr w:type="gramStart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.</w:t>
      </w:r>
      <w:proofErr w:type="gramEnd"/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 Предметы для поддувания.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 Дидактические игры на обогащение словаря.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8. Дидактические игры на развитие грамматического строя речи.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9. Дидактические игры на развитие связной речи.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10. Картотека словесных дидактических игр по всем разделам.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11. Дидактические игры на совершенствование </w:t>
      </w:r>
      <w:proofErr w:type="spellStart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ЗКР</w:t>
      </w:r>
      <w:proofErr w:type="spellEnd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12. Картотека игр на развитие фонематического восприятия.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13. Предметы на развитие мелкой моторики (шнуровки, застёжки и т. д.)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14. Массажные мячики и картотека упражнений с ними.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15.</w:t>
      </w:r>
      <w:r w:rsidR="001E6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Символическое отображение разделов речевого уголка, например цветами: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 дыхание – голубой;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 ЗКР – оранжевый;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 лексика –</w:t>
      </w:r>
      <w:r w:rsidR="001E6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жёлтый;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• грамматика – </w:t>
      </w:r>
      <w:r w:rsidR="001E6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синий;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 СР</w:t>
      </w:r>
      <w:r w:rsidR="001E683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– красный;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 мелкая моторика – чёрный.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Работу по развитию обогащению словарного запаса детей включает в любую форму физкультурно-оздоровительных мероприятий с учетом особенностей возраста, здоровья, физического развития дошкольников. Всякая </w:t>
      </w: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двигательная активность не будет наиболее интересна для ребенка без использования речевых игр в утренней гимнастики, на занятиях физкультурой, в подвижных играх, в самостоятельной двигательной деятельности; при выполнении закаливания - считалок; словесных игр; без подвижной игры со стихотворным текстом.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Особенно тесно связано со становлением речи развитие тонких движений пальцев рук. Движения рук, в частности упражнения для пальцев являются хорошим стимулом не только для своевременного (на 2- </w:t>
      </w:r>
      <w:proofErr w:type="spellStart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ом</w:t>
      </w:r>
      <w:proofErr w:type="spellEnd"/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году жизни ребенка) возникновения речи, но и дальнейшего ее совершенствования. Двигательная активность увеличивает запас слов, способствует осмысленному их использованию. По мнению известного философа Канта, “Рука - это выдвинувшийся вперед человеческий мозг”. Поэтому уровень речевого развития ребенка находится в прямой зависимости от степени сформированности тонких движений пальцев руки человека. Необходимо как можно чаще использовать в занятиях и играх с детьми упражнения для развития мелкой моторики, так называемую пальчиковую гимнастику.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Особый интерес для педагогов составляют двигательно-речевые средства. Они часто используются на занятиях при динамической паузе, при автоматизации звуков, при развитии умений координировать движения с речью. Стихотворения подбираются так, чтобы соотнести ритм стихотворной строки с движениями рук, ног, и туловища. Длина строки должна быть средней, чтобы подобрать к ней соответствующее движение.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Детям необходимо выполнять как традиционные дыхательные упражнения на тренировку верхнегрудного, нижегрудного и диафрагменного дыхания, так и звукоречевую гимнастику. Особенно эффективно сочетать дыхательную и звукоречевую гимнастику с упражнениями на мячах, используя их вибрационные свойства расслабления, а также используя музыку и пение.</w:t>
      </w:r>
    </w:p>
    <w:p w:rsidR="00275A30" w:rsidRPr="00275A30" w:rsidRDefault="00275A30" w:rsidP="0098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захочет взрослый, то захочет и ребенок. Главное, вооружить воспитателей простыми и эффективными средствами для организации речевых уголков, которые таят в себе огромный резерв творческого развития ребенка.</w:t>
      </w:r>
    </w:p>
    <w:p w:rsidR="00275A30" w:rsidRPr="00275A30" w:rsidRDefault="00275A30" w:rsidP="009843E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заключение хочется напомнить, что одним из главных условий качества коррекционно-речевого воздействия являются искренняя заинтересованность педагога в его результатах, желание помочь ребенку, постоянная готовность оказать ему необходимую помощь и поддержку в случаях затруднений.</w:t>
      </w:r>
    </w:p>
    <w:p w:rsidR="00275A30" w:rsidRPr="00275A30" w:rsidRDefault="00275A30" w:rsidP="0027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30" w:rsidRPr="00275A30" w:rsidRDefault="00275A30" w:rsidP="00275A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sectPr w:rsidR="00275A30" w:rsidRPr="00275A30" w:rsidSect="006C3C0F">
      <w:pgSz w:w="11906" w:h="16838"/>
      <w:pgMar w:top="709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119C"/>
    <w:multiLevelType w:val="multilevel"/>
    <w:tmpl w:val="899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30"/>
    <w:rsid w:val="001E6831"/>
    <w:rsid w:val="00275A30"/>
    <w:rsid w:val="002A384A"/>
    <w:rsid w:val="004240C3"/>
    <w:rsid w:val="00443C0A"/>
    <w:rsid w:val="00461516"/>
    <w:rsid w:val="00543FB8"/>
    <w:rsid w:val="006C3C0F"/>
    <w:rsid w:val="007F7773"/>
    <w:rsid w:val="00811130"/>
    <w:rsid w:val="009843E7"/>
    <w:rsid w:val="009A27B3"/>
    <w:rsid w:val="00AE7F92"/>
    <w:rsid w:val="00D1724B"/>
    <w:rsid w:val="00DC0FC4"/>
    <w:rsid w:val="00F2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paragraph" w:styleId="2">
    <w:name w:val="heading 2"/>
    <w:basedOn w:val="a"/>
    <w:link w:val="20"/>
    <w:uiPriority w:val="9"/>
    <w:qFormat/>
    <w:rsid w:val="00275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75A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5A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3">
    <w:name w:val="c3"/>
    <w:basedOn w:val="a"/>
    <w:rsid w:val="002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5A30"/>
  </w:style>
  <w:style w:type="paragraph" w:customStyle="1" w:styleId="c1">
    <w:name w:val="c1"/>
    <w:basedOn w:val="a"/>
    <w:rsid w:val="002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5A30"/>
  </w:style>
  <w:style w:type="character" w:styleId="a3">
    <w:name w:val="Hyperlink"/>
    <w:basedOn w:val="a0"/>
    <w:uiPriority w:val="99"/>
    <w:semiHidden/>
    <w:unhideWhenUsed/>
    <w:rsid w:val="00275A30"/>
    <w:rPr>
      <w:color w:val="0000FF"/>
      <w:u w:val="single"/>
    </w:rPr>
  </w:style>
  <w:style w:type="paragraph" w:customStyle="1" w:styleId="search-excerpt">
    <w:name w:val="search-excerpt"/>
    <w:basedOn w:val="a"/>
    <w:rsid w:val="002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75A30"/>
  </w:style>
  <w:style w:type="character" w:customStyle="1" w:styleId="flag-throbber">
    <w:name w:val="flag-throbber"/>
    <w:basedOn w:val="a0"/>
    <w:rsid w:val="00275A30"/>
  </w:style>
  <w:style w:type="paragraph" w:styleId="a4">
    <w:name w:val="Balloon Text"/>
    <w:basedOn w:val="a"/>
    <w:link w:val="a5"/>
    <w:uiPriority w:val="99"/>
    <w:semiHidden/>
    <w:unhideWhenUsed/>
    <w:rsid w:val="0027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9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240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05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49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15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18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63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6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2023-09-02T18:37:00Z</dcterms:created>
  <dcterms:modified xsi:type="dcterms:W3CDTF">2023-10-16T16:28:00Z</dcterms:modified>
</cp:coreProperties>
</file>