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853FA" w:rsidRPr="00E91E2C" w:rsidRDefault="003853FA" w:rsidP="003A7A3D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 w:themeFill="background1"/>
          <w:lang w:eastAsia="ru-RU"/>
        </w:rPr>
      </w:pPr>
      <w:r w:rsidRPr="00E91E2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 w:themeFill="background1"/>
          <w:lang w:eastAsia="ru-RU"/>
        </w:rPr>
        <w:t>ЛЕТНИЕ БОЛЕЗНИ</w:t>
      </w:r>
    </w:p>
    <w:p w:rsidR="003A7A3D" w:rsidRPr="003853FA" w:rsidRDefault="003A7A3D" w:rsidP="003A7A3D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u w:val="single"/>
          <w:shd w:val="clear" w:color="auto" w:fill="FFFFFF" w:themeFill="background1"/>
          <w:lang w:eastAsia="ru-RU"/>
        </w:rPr>
      </w:pPr>
    </w:p>
    <w:p w:rsidR="003A7A3D" w:rsidRDefault="003853FA" w:rsidP="003853F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Первая ассоциация, возникающая при словах летние болезни, — это солнечный удар. К сожалению, проблемы со здоровьем в сильную жару этим не ограничиваются. И не важно, где вы отдыхаете: на море или в лесу за городом. Поэтому, чтобы эффективно противостоять разным недугам, нужно знать своего врага в лицо.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E91E2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br/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t>Болит живот.</w:t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Самыми популярными виновниками летних болезней можно считать кишечные инфекции. Да и чему удивляться? Достаточно несоблюдения элементарных правил личной гигиены детей, чтобы животик начал беспокоить. И это не говоря уже о хранении продуктов. В большинстве случаев помогут избежать проблем простые действия: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— научите ребенка мыть руки сразу после прихода с прогулки и перед едой;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— не забывайте мыть овощи и фрукты;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 xml:space="preserve">— давайте только кипяченую или </w:t>
      </w:r>
      <w:proofErr w:type="spellStart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бутилированную</w:t>
      </w:r>
      <w:proofErr w:type="spellEnd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воду;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— не меняйте режим питания малютки, даже находясь в другой стране;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— не увлекайтесь экзотическими фруктами.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Симптомы летних болезней вызванных кишечными инфекциями распознать не сложно: боль в животе, рвота, высокая температура тела у детей до года, слабость, жидкий стул, отсутствие аппетита. При их появлении немедленно обратитесь к врачу, чтобы он назначил лечение, и строго придерживайтесь его рекомендаций.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t>Аллергия.</w:t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Буйство зелени и цветущие растения – это, конечно, прекрасно, если не вызывает у ребенка аллергический кашель. В противном случае вам придется бороться со снижением аппетита, нарушением сна, быстрой утомляемостью и капризами.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А если на коже появится сыпь, тогда и вовсе без помощи специалиста не обойтись. Скорее всего, врач назначит антигистаминные препараты и даст рекомендации, как наладить питание ребенка аллергика.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</w:p>
    <w:p w:rsidR="003853FA" w:rsidRPr="003853FA" w:rsidRDefault="003853FA" w:rsidP="003853F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</w:pP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lastRenderedPageBreak/>
        <w:t>Грибок.</w:t>
      </w:r>
      <w:r w:rsidRPr="00E91E2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Грибковые заболевания также относятся к летним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заболеваниям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. Это объясняется большим количеством ссадин и царапин, которые умудряются заработать дети. В сочетании с низкой сопротивляемостью организма различным микробам, они образуют благоприятную возможность для заражения.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Профилактика подобных болезней проста: своевременно обрабатывать даже незначительные царапины и не пользоваться чужой обувью, в том числе при посещении бассейна, соблюдать правила гигиены и прочесть статью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ак повысить иммунитет у ребенка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t>Солнечный и тепловой удар.</w:t>
      </w:r>
      <w:r w:rsidRPr="00E91E2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Несмотря на то, что они замыкают список летних болезней в сегодняшнем перечне, по количеству случаев данная проблема, наверное, лидирует. Хоть защититься от нее не так уж сложно: избегайте долгого нахождения на солнце и не забывайте носить панамку.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 xml:space="preserve">Обратите внимание, что симптомы этих болезней совпадают: головокружение, тошнота, сухость во рту, обморок, покраснение лица, разноцветные пятна перед глазами и слабость. Зато первая помощь немного отличается. При солнечном ударе необходимо укрыться в тени, положить на лоб холодный компресс и выпить что-нибудь прохладное. При тепловом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 xml:space="preserve"> ударе 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первая помощь: прохлада, покой, слегка подсоленное питье и нашатырь, на случай обморока.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br/>
        <w:t>Как видите, летние болезни могут быть очень опасны и превратить долгожданный отдых в постоянную борьбу с последствиями собственной неосторожности или непредусмотрительн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ости. Поэтому старайтесь внимательнее относиться к здоровью своей семьи!</w:t>
      </w:r>
    </w:p>
    <w:p w:rsidR="003853FA" w:rsidRPr="003853FA" w:rsidRDefault="003853FA" w:rsidP="003853F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все стараются поехать отдыхать на море, но кроме ожидаемого оздоровления можно точно также получить массу проблем: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кишечные инфекции прекрасно себя чувствуют в морской воде. Сюда относится группа </w:t>
      </w:r>
      <w:proofErr w:type="spellStart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холероподобных</w:t>
      </w:r>
      <w:proofErr w:type="spellEnd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вибрионов. Наиболее </w:t>
      </w:r>
      <w:proofErr w:type="gramStart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</w:t>
      </w:r>
      <w:proofErr w:type="gramEnd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августе и </w:t>
      </w:r>
      <w:proofErr w:type="gramStart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proofErr w:type="gramEnd"/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море максимально прогревается. Не разрешайте детям пить морскую воду, не мойте фрукты и овощи в морской воде;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солнечные ожоги. Вспоминаем золотое правило загара: утром до 10 часов и вечером после 18.00;</w:t>
      </w:r>
      <w:r w:rsidRPr="00385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вирусные и бактериальные инфекции. Нельзя пить холодную воду и есть большими кусками мороженное, если есть склонность к обострению хронического тонзиллита.</w:t>
      </w:r>
    </w:p>
    <w:p w:rsidR="003853FA" w:rsidRPr="003853FA" w:rsidRDefault="003853FA" w:rsidP="003853FA">
      <w:pPr>
        <w:shd w:val="clear" w:color="auto" w:fill="FFFFFF"/>
        <w:spacing w:line="252" w:lineRule="atLeast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3853F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B41BAB" w:rsidRPr="003853FA" w:rsidRDefault="003853FA" w:rsidP="003853F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3FA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Середа А. А.</w:t>
      </w:r>
    </w:p>
    <w:sectPr w:rsidR="00B41BAB" w:rsidRPr="003853FA" w:rsidSect="000652A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4B37"/>
    <w:multiLevelType w:val="multilevel"/>
    <w:tmpl w:val="A82C3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53FA"/>
    <w:rsid w:val="000652AD"/>
    <w:rsid w:val="003853FA"/>
    <w:rsid w:val="003A7A3D"/>
    <w:rsid w:val="00B41BAB"/>
    <w:rsid w:val="00D35B3A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AB"/>
  </w:style>
  <w:style w:type="paragraph" w:styleId="3">
    <w:name w:val="heading 3"/>
    <w:basedOn w:val="a"/>
    <w:link w:val="30"/>
    <w:uiPriority w:val="9"/>
    <w:qFormat/>
    <w:rsid w:val="00385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53FA"/>
    <w:rPr>
      <w:color w:val="0000FF"/>
      <w:u w:val="single"/>
    </w:rPr>
  </w:style>
  <w:style w:type="character" w:customStyle="1" w:styleId="rl-date">
    <w:name w:val="rl-date"/>
    <w:basedOn w:val="a0"/>
    <w:rsid w:val="003853FA"/>
  </w:style>
  <w:style w:type="character" w:customStyle="1" w:styleId="apple-converted-space">
    <w:name w:val="apple-converted-space"/>
    <w:basedOn w:val="a0"/>
    <w:rsid w:val="003853F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3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3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3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3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7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106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419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2069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EDEDE"/>
                          </w:divBdr>
                          <w:divsChild>
                            <w:div w:id="164850914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60678">
                              <w:marLeft w:val="0"/>
                              <w:marRight w:val="105"/>
                              <w:marTop w:val="60"/>
                              <w:marBottom w:val="105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549191983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4323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948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0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12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57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8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5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2016-07-21T15:40:00Z</cp:lastPrinted>
  <dcterms:created xsi:type="dcterms:W3CDTF">2016-07-21T15:28:00Z</dcterms:created>
  <dcterms:modified xsi:type="dcterms:W3CDTF">2022-06-02T07:39:00Z</dcterms:modified>
</cp:coreProperties>
</file>