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06" w:rsidRDefault="00D22F06" w:rsidP="00D22F06">
      <w:pPr>
        <w:jc w:val="center"/>
        <w:rPr>
          <w:rStyle w:val="a3"/>
          <w:rFonts w:ascii="Times New Roman" w:hAnsi="Times New Roman" w:cs="Times New Roman"/>
          <w:color w:val="000000"/>
          <w:sz w:val="48"/>
          <w:szCs w:val="48"/>
          <w:shd w:val="clear" w:color="auto" w:fill="FFFFFF" w:themeFill="background1"/>
        </w:rPr>
      </w:pPr>
    </w:p>
    <w:p w:rsidR="00D22F06" w:rsidRPr="00D7025B" w:rsidRDefault="00D22F06" w:rsidP="00D22F06">
      <w:pPr>
        <w:jc w:val="center"/>
        <w:rPr>
          <w:rFonts w:ascii="Times New Roman" w:hAnsi="Times New Roman" w:cs="Times New Roman"/>
          <w:color w:val="0070C0"/>
          <w:sz w:val="24"/>
          <w:szCs w:val="24"/>
          <w:shd w:val="clear" w:color="auto" w:fill="FFFFFF" w:themeFill="background1"/>
        </w:rPr>
      </w:pPr>
      <w:r w:rsidRPr="00D7025B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 w:themeFill="background1"/>
        </w:rPr>
        <w:t xml:space="preserve">Памятка для родителей: </w:t>
      </w:r>
      <w:r w:rsidR="001D0279" w:rsidRPr="00D7025B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 w:themeFill="background1"/>
        </w:rPr>
        <w:t xml:space="preserve">«Создание благоприятной семейной </w:t>
      </w:r>
      <w:r w:rsidRPr="00D7025B">
        <w:rPr>
          <w:rStyle w:val="a3"/>
          <w:rFonts w:ascii="Times New Roman" w:hAnsi="Times New Roman" w:cs="Times New Roman"/>
          <w:color w:val="0070C0"/>
          <w:sz w:val="24"/>
          <w:szCs w:val="24"/>
          <w:shd w:val="clear" w:color="auto" w:fill="FFFFFF" w:themeFill="background1"/>
        </w:rPr>
        <w:t>атмосферы»</w:t>
      </w:r>
    </w:p>
    <w:p w:rsidR="00D22F06" w:rsidRDefault="00D22F06" w:rsidP="00614149">
      <w:pPr>
        <w:rPr>
          <w:rFonts w:cs="Times New Roman"/>
          <w:color w:val="000000"/>
          <w:sz w:val="32"/>
          <w:szCs w:val="32"/>
          <w:shd w:val="clear" w:color="auto" w:fill="FFFFFF" w:themeFill="background1"/>
        </w:rPr>
        <w:sectPr w:rsidR="00D22F06" w:rsidSect="00D7025B">
          <w:pgSz w:w="16838" w:h="11906" w:orient="landscape"/>
          <w:pgMar w:top="1701" w:right="1134" w:bottom="850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3" w:space="708"/>
          <w:docGrid w:linePitch="360"/>
        </w:sectPr>
      </w:pP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Помните! </w:t>
      </w: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•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От того, как родители разбудят ребенка, зависит его психологический настрой на весь </w:t>
      </w: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день. </w:t>
      </w: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•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Время, которое требуется каждому для ночного отдыха, - величина сугубо индивидуальная. Показатель один – чтобы ребенок выспался и легко проснулся, когда его будят </w:t>
      </w: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родители.</w:t>
      </w: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•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Строго соблюдайте режим дня </w:t>
      </w: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ребенка. </w:t>
      </w: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•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Если у родителей есть возможность дойти до 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детского сада вместе с ребенком, не упускайте ее. Совместная дорога – это общение, ненавязчивые </w:t>
      </w: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советы. </w:t>
      </w: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•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Научитесь встречать детей из детского сада. Не стоит первым делом спрашивать: «Как ты себя вел? Чем кормили в садике?», лучше задать нейтральные вопросы: «Что было интересного в детском саду?», «Чем сегодня заним</w:t>
      </w:r>
      <w:r w:rsidR="0061414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ались?», «Как дела с ребятами</w:t>
      </w: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?» </w:t>
      </w: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•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Радуйтесь успехам ребенка. Не раздражайтесь в момент его временных </w:t>
      </w: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неудач. </w:t>
      </w: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•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Терпеливо, с интересом слушайте рассказы ребенка о событиях в его </w:t>
      </w: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жизни. </w:t>
      </w:r>
    </w:p>
    <w:p w:rsidR="00D22F06" w:rsidRPr="00D7025B" w:rsidRDefault="00D22F06" w:rsidP="00614149">
      <w:pPr>
        <w:rPr>
          <w:rFonts w:cs="Times New Roman"/>
          <w:color w:val="FF0000"/>
          <w:sz w:val="32"/>
          <w:szCs w:val="32"/>
          <w:shd w:val="clear" w:color="auto" w:fill="FFFFFF" w:themeFill="background1"/>
        </w:rPr>
      </w:pPr>
      <w:r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>•</w:t>
      </w:r>
      <w:r w:rsidR="001D0279" w:rsidRPr="00D7025B">
        <w:rPr>
          <w:rFonts w:cs="Times New Roman"/>
          <w:color w:val="FF0000"/>
          <w:sz w:val="32"/>
          <w:szCs w:val="32"/>
          <w:shd w:val="clear" w:color="auto" w:fill="FFFFFF" w:themeFill="background1"/>
        </w:rPr>
        <w:t xml:space="preserve"> 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D22F06" w:rsidRPr="00D22F06" w:rsidRDefault="00D22F06" w:rsidP="00614149">
      <w:pPr>
        <w:rPr>
          <w:rFonts w:ascii="Times New Roman" w:hAnsi="Times New Roman" w:cs="Times New Roman"/>
          <w:i/>
          <w:color w:val="000000"/>
          <w:sz w:val="28"/>
          <w:szCs w:val="28"/>
        </w:rPr>
        <w:sectPr w:rsidR="00D22F06" w:rsidRPr="00D22F06" w:rsidSect="00D7025B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3" w:space="708"/>
          <w:docGrid w:linePitch="360"/>
        </w:sectPr>
      </w:pPr>
      <w:r w:rsidRPr="00D7025B">
        <w:rPr>
          <w:rFonts w:cs="Times New Roman"/>
          <w:i/>
          <w:color w:val="0070C0"/>
          <w:sz w:val="32"/>
          <w:szCs w:val="32"/>
          <w:shd w:val="clear" w:color="auto" w:fill="FFFFFF" w:themeFill="background1"/>
        </w:rPr>
        <w:t>Подготовила воспитатель: Павленко Т.М.</w:t>
      </w:r>
      <w:r w:rsidR="001D0279" w:rsidRPr="00D22F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 w:themeFill="background1"/>
        </w:rPr>
        <w:br/>
      </w:r>
    </w:p>
    <w:p w:rsidR="004B3544" w:rsidRDefault="001D0279" w:rsidP="00614149">
      <w:pPr>
        <w:rPr>
          <w:rFonts w:ascii="Times New Roman" w:hAnsi="Times New Roman" w:cs="Times New Roman"/>
          <w:sz w:val="28"/>
          <w:szCs w:val="28"/>
        </w:rPr>
      </w:pPr>
      <w:r w:rsidRPr="006141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414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:rsidR="00D22F06" w:rsidRPr="00614149" w:rsidRDefault="00D22F06" w:rsidP="00614149">
      <w:pPr>
        <w:rPr>
          <w:rFonts w:ascii="Times New Roman" w:hAnsi="Times New Roman" w:cs="Times New Roman"/>
          <w:sz w:val="28"/>
          <w:szCs w:val="28"/>
        </w:rPr>
      </w:pPr>
      <w:r w:rsidRPr="00D22F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3490" cy="3577221"/>
            <wp:effectExtent l="0" t="0" r="0" b="4445"/>
            <wp:docPr id="1" name="Рисунок 1" descr="C:\Users\User\Desktop\1657849973_34-papik-pro-p-risunki-raskraski-mama-s-rebenkom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57849973_34-papik-pro-p-risunki-raskraski-mama-s-rebenkom-3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874" cy="358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r w:rsidRPr="00D22F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3057525"/>
            <wp:effectExtent l="0" t="0" r="9525" b="9525"/>
            <wp:docPr id="2" name="Рисунок 2" descr="C:\Users\User\Desktop\mama-i-dochka-risunok-dlya-malyshe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ma-i-dochka-risunok-dlya-malyshej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2F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3294813"/>
            <wp:effectExtent l="0" t="0" r="0" b="1270"/>
            <wp:docPr id="3" name="Рисунок 3" descr="C:\Users\User\Desktop\6f9d802b24ff86f67b4b3a00056d0f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f9d802b24ff86f67b4b3a00056d0f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2963" cy="329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2F06" w:rsidRPr="00614149" w:rsidSect="00D7025B">
      <w:type w:val="continuous"/>
      <w:pgSz w:w="16838" w:h="11906" w:orient="landscape"/>
      <w:pgMar w:top="1701" w:right="1134" w:bottom="850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69"/>
    <w:rsid w:val="0009055E"/>
    <w:rsid w:val="001D0279"/>
    <w:rsid w:val="002F0F85"/>
    <w:rsid w:val="004B3544"/>
    <w:rsid w:val="00614149"/>
    <w:rsid w:val="007410D3"/>
    <w:rsid w:val="00D22F06"/>
    <w:rsid w:val="00D25969"/>
    <w:rsid w:val="00D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040D7-E5CF-4400-855E-EF918CBD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1445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769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2021-11-13T10:56:00Z</dcterms:created>
  <dcterms:modified xsi:type="dcterms:W3CDTF">2023-09-11T12:46:00Z</dcterms:modified>
</cp:coreProperties>
</file>