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F" w:rsidRPr="00104781" w:rsidRDefault="0038565F" w:rsidP="00C43251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Calibri" w:hAnsi="Calibri" w:cs="Times New Roman"/>
          <w:bCs w:val="0"/>
          <w:color w:val="FF0000"/>
          <w:sz w:val="40"/>
          <w:szCs w:val="40"/>
        </w:rPr>
      </w:pPr>
      <w:r w:rsidRPr="00104781">
        <w:rPr>
          <w:rFonts w:ascii="Calibri" w:hAnsi="Calibri" w:cs="Times New Roman"/>
          <w:bCs w:val="0"/>
          <w:color w:val="FF0000"/>
          <w:sz w:val="40"/>
          <w:szCs w:val="40"/>
        </w:rPr>
        <w:t>Консультация для родителей «Широкая Масленица»</w:t>
      </w:r>
    </w:p>
    <w:p w:rsidR="0038565F" w:rsidRPr="00104781" w:rsidRDefault="0038565F" w:rsidP="00C432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0"/>
          <w:rFonts w:ascii="Calibri" w:hAnsi="Calibri" w:cs="Times New Roman"/>
          <w:b/>
          <w:color w:val="FFC000"/>
          <w:sz w:val="28"/>
          <w:szCs w:val="28"/>
        </w:rPr>
      </w:pPr>
      <w:r w:rsidRPr="00027413">
        <w:rPr>
          <w:rFonts w:ascii="Calibri" w:hAnsi="Calibri" w:cs="Times New Roman"/>
          <w:color w:val="0070C0"/>
          <w:kern w:val="36"/>
          <w:sz w:val="28"/>
          <w:szCs w:val="28"/>
        </w:rPr>
        <w:t xml:space="preserve">   </w:t>
      </w:r>
      <w:r w:rsidR="00C43251" w:rsidRPr="00027413">
        <w:rPr>
          <w:rFonts w:ascii="Calibri" w:hAnsi="Calibri" w:cs="Times New Roman"/>
          <w:color w:val="0070C0"/>
          <w:kern w:val="36"/>
          <w:sz w:val="28"/>
          <w:szCs w:val="28"/>
        </w:rPr>
        <w:t xml:space="preserve">                             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</w:t>
      </w:r>
      <w:r w:rsidRPr="00104781">
        <w:rPr>
          <w:rStyle w:val="c0"/>
          <w:rFonts w:ascii="Calibri" w:hAnsi="Calibri" w:cs="Times New Roman"/>
          <w:b/>
          <w:color w:val="FFC000"/>
          <w:sz w:val="28"/>
          <w:szCs w:val="28"/>
        </w:rPr>
        <w:t>Масленичные традиции</w:t>
      </w:r>
    </w:p>
    <w:p w:rsidR="0038565F" w:rsidRPr="00027413" w:rsidRDefault="00C43251" w:rsidP="0098204D">
      <w:pPr>
        <w:pStyle w:val="c4"/>
        <w:spacing w:before="0" w:beforeAutospacing="0" w:after="0" w:afterAutospacing="0" w:line="270" w:lineRule="atLeast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             </w:t>
      </w:r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В народном календаре февраль называется «</w:t>
      </w:r>
      <w:proofErr w:type="spellStart"/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сечень</w:t>
      </w:r>
      <w:proofErr w:type="spellEnd"/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», то есть месяц, отсекающий зиму. И хотя поскрипывает еще снежок под ногами, а мороз пощипывает щеки, это не пугает. Даже в самые морозные дни ясное небо и яркое солнце обещают скорое тепло.</w:t>
      </w:r>
    </w:p>
    <w:p w:rsidR="0038565F" w:rsidRPr="00104781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FFC00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                                       </w:t>
      </w:r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 xml:space="preserve">Пришел месяц </w:t>
      </w:r>
      <w:proofErr w:type="spellStart"/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>бокогрей</w:t>
      </w:r>
      <w:proofErr w:type="spellEnd"/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>,</w:t>
      </w:r>
    </w:p>
    <w:p w:rsidR="0038565F" w:rsidRPr="00104781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FFC000"/>
          <w:sz w:val="28"/>
          <w:szCs w:val="28"/>
        </w:rPr>
      </w:pPr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>                                       Бок корове обогрей,</w:t>
      </w:r>
    </w:p>
    <w:p w:rsidR="0038565F" w:rsidRPr="00104781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FFC000"/>
          <w:sz w:val="28"/>
          <w:szCs w:val="28"/>
        </w:rPr>
      </w:pPr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>                                       И корове, и быку,</w:t>
      </w:r>
    </w:p>
    <w:p w:rsidR="0038565F" w:rsidRPr="00104781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FFC000"/>
          <w:sz w:val="28"/>
          <w:szCs w:val="28"/>
        </w:rPr>
      </w:pPr>
      <w:r w:rsidRPr="00104781">
        <w:rPr>
          <w:rStyle w:val="c0"/>
          <w:rFonts w:ascii="Calibri" w:hAnsi="Calibri" w:cs="Times New Roman"/>
          <w:color w:val="FFC000"/>
          <w:sz w:val="28"/>
          <w:szCs w:val="28"/>
        </w:rPr>
        <w:t>                                       И седому старику…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Такие припевки выкрикивали обычно деревенские ребятишки. В конце февраля начинались отел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ы, то есть появлялось молоко. «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Пролилось маслице на дороги, уноси, зима, ноги» - говорили в народе. Именно на конец февраля – начало марта и приходилось время празднования Масленицы. Хотя она и не имеет в календаре точного срока, праздника этого никогда не пропускали. Не было на Руси семьи, дома, двора, селения, города, где бы не отмечали масленичную неделю. Была она всегда шумной, с безудержным весельем, с ряжеными, с песнями и играми.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Памятна Масленица прежде всего блинами, а их множество видов. Кроме блинов на стол ставили оладьи, вафли разных форм, жаренное в масле тесто и любую по вкусу выпечку. Золотистым жаром светились на столе мучные изделия как маленькие солнечные зайчики. Тесно им было в помещении. Выносили столы на улицы и тут же пекли блины. Рядом шипели самовары, а возле них ставили холодный квас или теплый сбитень. Припасали к празднику и рыбу, и молочные продукты. Мяса не ели, так как примостилась Масл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еница на краю </w:t>
      </w:r>
      <w:proofErr w:type="gramStart"/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церковного поста</w:t>
      </w:r>
      <w:proofErr w:type="gramEnd"/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и неделя называется «мясопустной»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К началу праздника дома все тщательно мыли и скоблили, подбеливали печи, украшали своим рукоделием, готовили особые костюмы.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Первый день недели назывался «встречи» В некоторых средне- и южнорусских губерниях выходили за околицы встречать праздник. В Калужской губернии это доверяли девушкам.  «А вот масленица на двор въезжает, ее девушки встречают</w:t>
      </w:r>
      <w:proofErr w:type="gramStart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»,-</w:t>
      </w:r>
      <w:proofErr w:type="gramEnd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пели они. В Псковской губернии детвора, скатываясь с горок, кричала «Приехала! Пришла Масленица!»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  Вторник – «</w:t>
      </w:r>
      <w:proofErr w:type="spellStart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заигрыш</w:t>
      </w:r>
      <w:proofErr w:type="spellEnd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».  Начинались уличные гулянья. Закрывали лица смешными масками, надевали костюмы. Изменялась внешность, и наступала, как бы новая жизнь - веселая, радостная.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В городах и деревнях строили горки, заливали водой склоны. Возле них собиралось много молодежи, устраивали веселые катания, играли в снежки.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lastRenderedPageBreak/>
        <w:t>     Праздник набирал силу. Со среды или четверга начиналась «широкая Масленица», на которую звали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«гостей 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со всех волостей». Выездные сани украшали коврами, раскладывали на них подушки в ярких наволочках. Кони вычищены, гривы расчесаны, сбруя сверкает медными бляшками, под дугой звенят колокольчики.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В пятницу выезжали «на тещины вечерки», то есть к «теще на блины». Поженившиеся в этом году должны были обязательно навестить родной дом молодой жены.</w:t>
      </w:r>
    </w:p>
    <w:p w:rsidR="0098204D" w:rsidRPr="00027413" w:rsidRDefault="0038565F" w:rsidP="0098204D">
      <w:pPr>
        <w:pStyle w:val="c1"/>
        <w:spacing w:before="0" w:beforeAutospacing="0" w:after="0" w:afterAutospacing="0"/>
        <w:jc w:val="both"/>
        <w:rPr>
          <w:rStyle w:val="c0"/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Последний день Масленицы на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зывали «поцелуйный день», или «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прощеное воскресенье». Хороший существовал обычай: вместе с уходящей зимой отпускать все обиды, накопившиеся за год. Очистить душу, простить всех и получить прощение для себя. </w:t>
      </w:r>
    </w:p>
    <w:p w:rsidR="0038565F" w:rsidRPr="00027413" w:rsidRDefault="0098204D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      </w:t>
      </w:r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В каждом доме утро начиналось с того, что дети просили прощения у родителей, младшие -  у старших. В знак полного примирения целовались. Потом шли в другие дома, к родным и знакомым, там повторяли обряд. Даже случайные встречные могли обратиться за прощением и получить отклик сердечной доброты. Россияне становились в этот день как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бы одной большой семьей. Этот </w:t>
      </w:r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последний день был самым шумным и насыщенным развлечениями. Традиционно устраивались соревнования 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в силе и ловкости: массовые и «</w:t>
      </w:r>
      <w:r w:rsidR="0038565F"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один на один». О кулачных боях многие знают лишь понаслышке.  Но до сих пор помнят правила: лежачего не бьют, в руки ничего не берут. К последнему дню строили в городах и крупных селах крепости из снега. В прощеное воскресенье устраивали шумное взятие снежной крепости. Удальцов – победителей купали в снегу.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       Чучело Масленицы делали не везде, в основном в средней и южной России. В воскресный вечер повсюду полыхали костры – «жгли Масленку». Масленицу называли обманщицей: развеселит, раззадорит, полыхнет огнем и погаснет. С догоравшими кострами заканчивались празднества. Детворе сообщали: «Сгорели молоко и масло, остался только </w:t>
      </w:r>
      <w:proofErr w:type="spellStart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редькин</w:t>
      </w:r>
      <w:proofErr w:type="spellEnd"/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 хвост на великий пост».</w:t>
      </w:r>
    </w:p>
    <w:p w:rsidR="0038565F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     Масленичные обряды с их весельем, огнем костров, катанием в снегах должны были растопить, прогнать утомившую зиму. Однако и во время поста не забывал народ о встрече весны. Ее ждали, закликали. Чтобы ускорить прилет птиц, устраивали 22 марта праздник птиц. Из теста лепили птичек, раскла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дывали им крылышки, распускали 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хвостик, вставляли глазки из изюминок и сажали в печку. Появля</w:t>
      </w:r>
      <w:r w:rsidR="00C43251" w:rsidRPr="00027413">
        <w:rPr>
          <w:rStyle w:val="c0"/>
          <w:rFonts w:ascii="Calibri" w:hAnsi="Calibri" w:cs="Times New Roman"/>
          <w:color w:val="0070C0"/>
          <w:sz w:val="28"/>
          <w:szCs w:val="28"/>
        </w:rPr>
        <w:t xml:space="preserve">лись оттуда теплые, золотистые </w:t>
      </w:r>
      <w:r w:rsidRPr="00027413">
        <w:rPr>
          <w:rStyle w:val="c0"/>
          <w:rFonts w:ascii="Calibri" w:hAnsi="Calibri" w:cs="Times New Roman"/>
          <w:color w:val="0070C0"/>
          <w:sz w:val="28"/>
          <w:szCs w:val="28"/>
        </w:rPr>
        <w:t>птички на радость малышне. Весна, как считали крестьяне, начинается со дня Благовещенья – 7 апреля. По этому дню примечали погоду на лето: коли солнышко с утра до вечера, об яровых тужить нечего, погода ясная – лето грозовое, а мокро – лето грибное. Смотрели, как прилетают птицы. Ранний прилет жаворонков – к ранней весне. Грач прилетел – через месяц снег сойдет. Птицы вьют гнезда на солнечной стороне – к холодному лету, а если весной паутины много – к жаркому лету.</w:t>
      </w:r>
    </w:p>
    <w:p w:rsidR="0098204D" w:rsidRPr="00027413" w:rsidRDefault="0038565F" w:rsidP="0098204D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Times New Roman"/>
          <w:b/>
          <w:bCs/>
          <w:iCs/>
          <w:color w:val="0070C0"/>
          <w:sz w:val="28"/>
          <w:szCs w:val="28"/>
        </w:rPr>
      </w:pPr>
      <w:r w:rsidRPr="00027413">
        <w:rPr>
          <w:rStyle w:val="c2"/>
          <w:rFonts w:ascii="Calibri" w:hAnsi="Calibri" w:cs="Times New Roman"/>
          <w:b/>
          <w:bCs/>
          <w:iCs/>
          <w:color w:val="0070C0"/>
          <w:sz w:val="28"/>
          <w:szCs w:val="28"/>
        </w:rPr>
        <w:t>                       </w:t>
      </w:r>
    </w:p>
    <w:p w:rsidR="00C43251" w:rsidRPr="00027413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  <w:r w:rsidRPr="00027413">
        <w:rPr>
          <w:rFonts w:ascii="Calibri" w:hAnsi="Calibri" w:cs="Times New Roman"/>
          <w:color w:val="0070C0"/>
          <w:sz w:val="28"/>
          <w:szCs w:val="28"/>
        </w:rPr>
        <w:t xml:space="preserve">                             </w:t>
      </w:r>
    </w:p>
    <w:p w:rsidR="00C43251" w:rsidRPr="00027413" w:rsidRDefault="00C43251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color w:val="0070C0"/>
          <w:sz w:val="28"/>
          <w:szCs w:val="28"/>
        </w:rPr>
      </w:pPr>
    </w:p>
    <w:p w:rsidR="0038565F" w:rsidRPr="00104781" w:rsidRDefault="0038565F" w:rsidP="0098204D">
      <w:pPr>
        <w:pStyle w:val="c1"/>
        <w:spacing w:before="0" w:beforeAutospacing="0" w:after="0" w:afterAutospacing="0"/>
        <w:jc w:val="both"/>
        <w:rPr>
          <w:rFonts w:ascii="Calibri" w:hAnsi="Calibri" w:cs="Times New Roman"/>
          <w:b/>
          <w:color w:val="FFC000"/>
        </w:rPr>
      </w:pPr>
      <w:r w:rsidRPr="00104781">
        <w:rPr>
          <w:rFonts w:ascii="Calibri" w:hAnsi="Calibri" w:cs="Times New Roman"/>
          <w:b/>
          <w:color w:val="FFC000"/>
        </w:rPr>
        <w:lastRenderedPageBreak/>
        <w:t>Пословицы и поговорки о Масленице</w:t>
      </w:r>
    </w:p>
    <w:p w:rsidR="0038565F" w:rsidRPr="00027413" w:rsidRDefault="0038565F" w:rsidP="0098204D">
      <w:pPr>
        <w:jc w:val="both"/>
        <w:rPr>
          <w:rFonts w:ascii="Calibri" w:hAnsi="Calibri"/>
          <w:b/>
          <w:color w:val="0070C0"/>
        </w:rPr>
      </w:pPr>
    </w:p>
    <w:p w:rsidR="0098204D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Без блина Масленица не </w:t>
      </w:r>
      <w:proofErr w:type="spellStart"/>
      <w:r w:rsidRPr="00027413">
        <w:rPr>
          <w:rFonts w:ascii="Calibri" w:hAnsi="Calibri"/>
          <w:color w:val="0070C0"/>
        </w:rPr>
        <w:t>масляна</w:t>
      </w:r>
      <w:proofErr w:type="spellEnd"/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На горах покататься, в блинах поваляться</w:t>
      </w:r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Не житьё, а масленица</w:t>
      </w:r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Масленица </w:t>
      </w:r>
      <w:proofErr w:type="spellStart"/>
      <w:r w:rsidRPr="00027413">
        <w:rPr>
          <w:rFonts w:ascii="Calibri" w:hAnsi="Calibri"/>
          <w:color w:val="0070C0"/>
        </w:rPr>
        <w:t>объедуха</w:t>
      </w:r>
      <w:proofErr w:type="spellEnd"/>
      <w:r w:rsidRPr="00027413">
        <w:rPr>
          <w:rFonts w:ascii="Calibri" w:hAnsi="Calibri"/>
          <w:color w:val="0070C0"/>
        </w:rPr>
        <w:t xml:space="preserve">, деньги </w:t>
      </w:r>
      <w:proofErr w:type="spellStart"/>
      <w:r w:rsidRPr="00027413">
        <w:rPr>
          <w:rFonts w:ascii="Calibri" w:hAnsi="Calibri"/>
          <w:color w:val="0070C0"/>
        </w:rPr>
        <w:t>приберуха</w:t>
      </w:r>
      <w:proofErr w:type="spellEnd"/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Хоть с себя все заложить, а Масленицу проводить</w:t>
      </w:r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Не все коту масленица, а будет и Великий Пост</w:t>
      </w:r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Как на масленой неделе в потолок блины летели</w:t>
      </w:r>
    </w:p>
    <w:p w:rsidR="0038565F" w:rsidRPr="00027413" w:rsidRDefault="0038565F" w:rsidP="0098204D">
      <w:pPr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Масленицу провожаем, света солнца ожидаем.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Блин не клин – брюха не расколет.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proofErr w:type="spellStart"/>
      <w:r w:rsidRPr="00027413">
        <w:rPr>
          <w:rFonts w:ascii="Calibri" w:hAnsi="Calibri"/>
          <w:color w:val="0070C0"/>
        </w:rPr>
        <w:t>Блинцы</w:t>
      </w:r>
      <w:proofErr w:type="spellEnd"/>
      <w:r w:rsidRPr="00027413">
        <w:rPr>
          <w:rFonts w:ascii="Calibri" w:hAnsi="Calibri"/>
          <w:color w:val="0070C0"/>
        </w:rPr>
        <w:t>, блинчики, блины, как колеса у весны.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Без блинов – не Масленица.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Блин не сноп – на вилы не наколешь.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А самый хладнокровный человек любит горячие блины.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Блины и поцелуи счёта не любят</w:t>
      </w:r>
    </w:p>
    <w:p w:rsidR="00C43251" w:rsidRPr="00027413" w:rsidRDefault="00C43251" w:rsidP="00C43251">
      <w:pPr>
        <w:jc w:val="both"/>
        <w:rPr>
          <w:rFonts w:ascii="Calibri" w:hAnsi="Calibri"/>
          <w:color w:val="0070C0"/>
        </w:rPr>
      </w:pPr>
    </w:p>
    <w:p w:rsidR="0038565F" w:rsidRPr="00104781" w:rsidRDefault="0038565F" w:rsidP="00C43251">
      <w:pPr>
        <w:jc w:val="both"/>
        <w:rPr>
          <w:rFonts w:ascii="Calibri" w:hAnsi="Calibri"/>
          <w:color w:val="FFC000"/>
        </w:rPr>
      </w:pPr>
      <w:r w:rsidRPr="00104781">
        <w:rPr>
          <w:rFonts w:ascii="Calibri" w:hAnsi="Calibri"/>
          <w:b/>
          <w:color w:val="FFC000"/>
        </w:rPr>
        <w:t>Подвижные игры на Масленицу</w:t>
      </w:r>
    </w:p>
    <w:p w:rsidR="0038565F" w:rsidRPr="00104781" w:rsidRDefault="0038565F" w:rsidP="0098204D">
      <w:pPr>
        <w:pStyle w:val="3"/>
        <w:jc w:val="both"/>
        <w:rPr>
          <w:rFonts w:ascii="Calibri" w:hAnsi="Calibri"/>
          <w:color w:val="00B0F0"/>
          <w:sz w:val="24"/>
        </w:rPr>
      </w:pPr>
      <w:r w:rsidRPr="00104781">
        <w:rPr>
          <w:rFonts w:ascii="Calibri" w:hAnsi="Calibri"/>
          <w:color w:val="00B0F0"/>
          <w:sz w:val="24"/>
        </w:rPr>
        <w:t>Перезвон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Ход игры:</w:t>
      </w:r>
      <w:r w:rsidR="00C43251" w:rsidRPr="00027413">
        <w:rPr>
          <w:rFonts w:ascii="Calibri" w:hAnsi="Calibri"/>
          <w:color w:val="0070C0"/>
        </w:rPr>
        <w:t xml:space="preserve"> </w:t>
      </w:r>
      <w:r w:rsidRPr="00027413">
        <w:rPr>
          <w:rFonts w:ascii="Calibri" w:hAnsi="Calibri"/>
          <w:color w:val="0070C0"/>
        </w:rPr>
        <w:t>Играющие встают в круг. Считалкой выбирается водящий.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Едет масленица дорогая,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Наша гостьюшка годовая,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Да на саночках расписных,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Да на кониках вороных,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Живет масленица семь деньков,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Оставайся семь годков.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В середину круга выходят двое: один с колокольчиком, другому завязывают глаза.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proofErr w:type="gramStart"/>
      <w:r w:rsidRPr="00027413">
        <w:rPr>
          <w:rFonts w:ascii="Calibri" w:hAnsi="Calibri"/>
          <w:color w:val="0070C0"/>
        </w:rPr>
        <w:t>Все</w:t>
      </w:r>
      <w:proofErr w:type="gramEnd"/>
      <w:r w:rsidRPr="00027413">
        <w:rPr>
          <w:rFonts w:ascii="Calibri" w:hAnsi="Calibri"/>
          <w:color w:val="0070C0"/>
        </w:rPr>
        <w:t xml:space="preserve"> кто в круге поют: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Дили-динь, </w:t>
      </w:r>
      <w:proofErr w:type="spellStart"/>
      <w:r w:rsidRPr="00027413">
        <w:rPr>
          <w:rFonts w:ascii="Calibri" w:hAnsi="Calibri"/>
          <w:color w:val="0070C0"/>
        </w:rPr>
        <w:t>дили</w:t>
      </w:r>
      <w:proofErr w:type="spellEnd"/>
      <w:r w:rsidRPr="00027413">
        <w:rPr>
          <w:rFonts w:ascii="Calibri" w:hAnsi="Calibri"/>
          <w:color w:val="0070C0"/>
        </w:rPr>
        <w:t xml:space="preserve">-дон!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Ах, откуда этот звон?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Били-</w:t>
      </w:r>
      <w:proofErr w:type="spellStart"/>
      <w:r w:rsidRPr="00027413">
        <w:rPr>
          <w:rFonts w:ascii="Calibri" w:hAnsi="Calibri"/>
          <w:color w:val="0070C0"/>
        </w:rPr>
        <w:t>бим</w:t>
      </w:r>
      <w:proofErr w:type="spellEnd"/>
      <w:r w:rsidRPr="00027413">
        <w:rPr>
          <w:rFonts w:ascii="Calibri" w:hAnsi="Calibri"/>
          <w:color w:val="0070C0"/>
        </w:rPr>
        <w:t xml:space="preserve">, били-бом!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Мы его сейчас найдем!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Участник с завязанными глазами должен по звуку колокольчика найти и поймать участника с бубенцом. После того, как участник с колокольчиком пойман, он становится «</w:t>
      </w:r>
      <w:proofErr w:type="spellStart"/>
      <w:r w:rsidRPr="00027413">
        <w:rPr>
          <w:rFonts w:ascii="Calibri" w:hAnsi="Calibri"/>
          <w:color w:val="0070C0"/>
        </w:rPr>
        <w:t>жмуркой</w:t>
      </w:r>
      <w:proofErr w:type="spellEnd"/>
      <w:r w:rsidRPr="00027413">
        <w:rPr>
          <w:rFonts w:ascii="Calibri" w:hAnsi="Calibri"/>
          <w:color w:val="0070C0"/>
        </w:rPr>
        <w:t>» и ему завязывают глаза, а предыдущий «</w:t>
      </w:r>
      <w:proofErr w:type="spellStart"/>
      <w:r w:rsidRPr="00027413">
        <w:rPr>
          <w:rFonts w:ascii="Calibri" w:hAnsi="Calibri"/>
          <w:color w:val="0070C0"/>
        </w:rPr>
        <w:t>жмурка</w:t>
      </w:r>
      <w:proofErr w:type="spellEnd"/>
      <w:r w:rsidRPr="00027413">
        <w:rPr>
          <w:rFonts w:ascii="Calibri" w:hAnsi="Calibri"/>
          <w:color w:val="0070C0"/>
        </w:rPr>
        <w:t>» становится обычным участником и встает в круг.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</w:p>
    <w:p w:rsidR="0038565F" w:rsidRPr="00104781" w:rsidRDefault="0038565F" w:rsidP="0098204D">
      <w:pPr>
        <w:pStyle w:val="3"/>
        <w:jc w:val="both"/>
        <w:rPr>
          <w:rFonts w:ascii="Calibri" w:hAnsi="Calibri"/>
          <w:color w:val="FFC000"/>
          <w:sz w:val="24"/>
        </w:rPr>
      </w:pPr>
      <w:r w:rsidRPr="00104781">
        <w:rPr>
          <w:rFonts w:ascii="Calibri" w:hAnsi="Calibri"/>
          <w:color w:val="FFC000"/>
          <w:sz w:val="24"/>
        </w:rPr>
        <w:lastRenderedPageBreak/>
        <w:t>Горелки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Ход игры:</w:t>
      </w:r>
      <w:r w:rsidR="0098204D" w:rsidRPr="00027413">
        <w:rPr>
          <w:rFonts w:ascii="Calibri" w:hAnsi="Calibri"/>
          <w:color w:val="0070C0"/>
        </w:rPr>
        <w:t xml:space="preserve"> </w:t>
      </w:r>
      <w:r w:rsidRPr="00027413">
        <w:rPr>
          <w:rFonts w:ascii="Calibri" w:hAnsi="Calibri"/>
          <w:color w:val="0070C0"/>
        </w:rPr>
        <w:t>Играющие выстраиваются парами друг за другом - в колонку.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Дети берутся за руки и поднимают их вверх, образуя "ворота".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Последняя пара проходит "под воротами" и становится впереди, за ней идет следующая пара.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"Горящий" становится впереди, шагов на 5-6 от первой пары, спиной к ним. Все участники поют или приговаривают:</w:t>
      </w:r>
    </w:p>
    <w:p w:rsidR="00C43251" w:rsidRPr="00027413" w:rsidRDefault="00C43251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Гори, гори ясно,</w:t>
      </w:r>
      <w:r w:rsidR="0098204D" w:rsidRPr="00027413">
        <w:rPr>
          <w:rFonts w:ascii="Calibri" w:hAnsi="Calibri"/>
          <w:color w:val="0070C0"/>
        </w:rPr>
        <w:t xml:space="preserve"> </w:t>
      </w:r>
      <w:proofErr w:type="gramStart"/>
      <w:r w:rsidR="0038565F" w:rsidRPr="00027413">
        <w:rPr>
          <w:rFonts w:ascii="Calibri" w:hAnsi="Calibri"/>
          <w:color w:val="0070C0"/>
        </w:rPr>
        <w:t>Чтобы</w:t>
      </w:r>
      <w:proofErr w:type="gramEnd"/>
      <w:r w:rsidR="0038565F" w:rsidRPr="00027413">
        <w:rPr>
          <w:rFonts w:ascii="Calibri" w:hAnsi="Calibri"/>
          <w:color w:val="0070C0"/>
        </w:rPr>
        <w:t xml:space="preserve"> не погасло! </w:t>
      </w:r>
      <w:r w:rsidR="0098204D" w:rsidRPr="00027413">
        <w:rPr>
          <w:rFonts w:ascii="Calibri" w:hAnsi="Calibri"/>
          <w:color w:val="0070C0"/>
        </w:rPr>
        <w:t xml:space="preserve">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Глянь на небо, Птички летят, </w:t>
      </w:r>
    </w:p>
    <w:p w:rsidR="00C43251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Колокольчики звенят: </w:t>
      </w:r>
    </w:p>
    <w:p w:rsidR="00C43251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- Дин-дон, дин-дон, 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Выбегай скорее вон!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38565F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 xml:space="preserve">Раз, два, не воронь, </w:t>
      </w:r>
      <w:proofErr w:type="gramStart"/>
      <w:r w:rsidRPr="00027413">
        <w:rPr>
          <w:rFonts w:ascii="Calibri" w:hAnsi="Calibri"/>
          <w:color w:val="0070C0"/>
        </w:rPr>
        <w:t>А</w:t>
      </w:r>
      <w:proofErr w:type="gramEnd"/>
      <w:r w:rsidRPr="00027413">
        <w:rPr>
          <w:rFonts w:ascii="Calibri" w:hAnsi="Calibri"/>
          <w:color w:val="0070C0"/>
        </w:rPr>
        <w:t xml:space="preserve"> беги, как огонь!</w:t>
      </w:r>
      <w:r w:rsidR="0098204D" w:rsidRPr="00027413">
        <w:rPr>
          <w:rFonts w:ascii="Calibri" w:hAnsi="Calibri"/>
          <w:color w:val="0070C0"/>
        </w:rPr>
        <w:t xml:space="preserve"> </w:t>
      </w:r>
      <w:r w:rsidRPr="00027413">
        <w:rPr>
          <w:rFonts w:ascii="Calibri" w:hAnsi="Calibri"/>
          <w:color w:val="0070C0"/>
        </w:rPr>
        <w:t>"Горящий" старается догнать бегущих.</w:t>
      </w:r>
    </w:p>
    <w:p w:rsidR="00C43251" w:rsidRPr="00027413" w:rsidRDefault="0038565F" w:rsidP="0098204D">
      <w:pPr>
        <w:jc w:val="both"/>
        <w:rPr>
          <w:rFonts w:ascii="Calibri" w:hAnsi="Calibri"/>
          <w:color w:val="0070C0"/>
        </w:rPr>
      </w:pPr>
      <w:r w:rsidRPr="00027413">
        <w:rPr>
          <w:rFonts w:ascii="Calibri" w:hAnsi="Calibri"/>
          <w:color w:val="0070C0"/>
        </w:rPr>
        <w:t>Если игрокам удается взять друг друга за руки, прежде чем одного из них поймает "</w:t>
      </w:r>
      <w:r w:rsidR="00C43251" w:rsidRPr="00027413">
        <w:rPr>
          <w:rFonts w:ascii="Calibri" w:hAnsi="Calibri"/>
          <w:color w:val="0070C0"/>
        </w:rPr>
        <w:t>горящий», то</w:t>
      </w:r>
      <w:r w:rsidRPr="00027413">
        <w:rPr>
          <w:rFonts w:ascii="Calibri" w:hAnsi="Calibri"/>
          <w:color w:val="0070C0"/>
        </w:rPr>
        <w:t xml:space="preserve"> они встают впереди колонны, а "горя</w:t>
      </w:r>
      <w:r w:rsidR="00C43251" w:rsidRPr="00027413">
        <w:rPr>
          <w:rFonts w:ascii="Calibri" w:hAnsi="Calibri"/>
          <w:color w:val="0070C0"/>
        </w:rPr>
        <w:t>щий" опять ловит, т. е. "горит"</w:t>
      </w:r>
      <w:r w:rsidRPr="00027413">
        <w:rPr>
          <w:rFonts w:ascii="Calibri" w:hAnsi="Calibri"/>
          <w:color w:val="0070C0"/>
        </w:rPr>
        <w:t xml:space="preserve"> </w:t>
      </w:r>
      <w:r w:rsidR="00C43251" w:rsidRPr="00027413">
        <w:rPr>
          <w:rFonts w:ascii="Calibri" w:hAnsi="Calibri"/>
          <w:color w:val="0070C0"/>
        </w:rPr>
        <w:t>если «горящий</w:t>
      </w:r>
      <w:r w:rsidRPr="00027413">
        <w:rPr>
          <w:rFonts w:ascii="Calibri" w:hAnsi="Calibri"/>
          <w:color w:val="0070C0"/>
        </w:rPr>
        <w:t>" поймает одного из бегающих, то он встает с ним, а водит игрок, оставшийся без пары.</w:t>
      </w:r>
      <w:r w:rsidR="00C43251" w:rsidRPr="00027413">
        <w:rPr>
          <w:rFonts w:ascii="Calibri" w:hAnsi="Calibri"/>
          <w:color w:val="0070C0"/>
        </w:rPr>
        <w:t xml:space="preserve"> </w:t>
      </w:r>
    </w:p>
    <w:p w:rsidR="00C43251" w:rsidRPr="00104781" w:rsidRDefault="006D47F1" w:rsidP="00C43251">
      <w:pPr>
        <w:jc w:val="right"/>
        <w:rPr>
          <w:rFonts w:ascii="Calibri" w:hAnsi="Calibri"/>
          <w:color w:val="00B0F0"/>
        </w:rPr>
      </w:pPr>
      <w:bookmarkStart w:id="0" w:name="_GoBack"/>
      <w:r w:rsidRPr="0038565F"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130175</wp:posOffset>
            </wp:positionV>
            <wp:extent cx="5162550" cy="3794760"/>
            <wp:effectExtent l="0" t="0" r="0" b="0"/>
            <wp:wrapNone/>
            <wp:docPr id="2" name="Рисунок 2" descr="Дневник koteroza : LiveInternet - Российский Сервис Онлайн-Д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невник koteroza : LiveInternet - Российский Сервис Онлайн-Д…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251" w:rsidRPr="00027413">
        <w:rPr>
          <w:rFonts w:ascii="Calibri" w:hAnsi="Calibri"/>
          <w:color w:val="0070C0"/>
        </w:rPr>
        <w:t>П</w:t>
      </w:r>
      <w:r w:rsidR="00C43251" w:rsidRPr="00104781">
        <w:rPr>
          <w:rFonts w:ascii="Calibri" w:hAnsi="Calibri"/>
          <w:color w:val="00B0F0"/>
        </w:rPr>
        <w:t>одготовила воспитатель: Павленко Т.М.</w:t>
      </w:r>
    </w:p>
    <w:p w:rsidR="00C43251" w:rsidRPr="00027413" w:rsidRDefault="00C43251" w:rsidP="00C43251">
      <w:pPr>
        <w:jc w:val="right"/>
        <w:rPr>
          <w:rFonts w:ascii="Calibri" w:hAnsi="Calibri"/>
          <w:color w:val="0070C0"/>
        </w:rPr>
      </w:pPr>
    </w:p>
    <w:p w:rsidR="00C43251" w:rsidRPr="00027413" w:rsidRDefault="00C43251" w:rsidP="0098204D">
      <w:pPr>
        <w:jc w:val="both"/>
        <w:rPr>
          <w:rFonts w:ascii="Calibri" w:hAnsi="Calibri"/>
          <w:color w:val="000000"/>
        </w:rPr>
      </w:pPr>
    </w:p>
    <w:p w:rsidR="0038565F" w:rsidRPr="0038565F" w:rsidRDefault="0038565F" w:rsidP="0098204D">
      <w:pPr>
        <w:jc w:val="both"/>
        <w:rPr>
          <w:color w:val="000000"/>
        </w:rPr>
      </w:pPr>
    </w:p>
    <w:p w:rsidR="0038565F" w:rsidRPr="0038565F" w:rsidRDefault="0038565F" w:rsidP="0098204D">
      <w:pPr>
        <w:jc w:val="both"/>
        <w:rPr>
          <w:color w:val="000000"/>
        </w:rPr>
      </w:pPr>
    </w:p>
    <w:sectPr w:rsidR="0038565F" w:rsidRPr="0038565F" w:rsidSect="00C43251">
      <w:pgSz w:w="16838" w:h="11906" w:orient="landscape"/>
      <w:pgMar w:top="720" w:right="720" w:bottom="720" w:left="720" w:header="708" w:footer="708" w:gutter="0"/>
      <w:pgBorders w:offsetFrom="page">
        <w:top w:val="sun" w:sz="18" w:space="14" w:color="auto"/>
        <w:left w:val="sun" w:sz="18" w:space="14" w:color="auto"/>
        <w:bottom w:val="sun" w:sz="18" w:space="14" w:color="auto"/>
        <w:right w:val="sun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D"/>
    <w:rsid w:val="00027413"/>
    <w:rsid w:val="00104781"/>
    <w:rsid w:val="0038565F"/>
    <w:rsid w:val="006D47F1"/>
    <w:rsid w:val="00785E51"/>
    <w:rsid w:val="0098204D"/>
    <w:rsid w:val="00C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2856-5007-4F97-B93D-35C7936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FF"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9">
    <w:name w:val="c9"/>
    <w:basedOn w:val="a0"/>
  </w:style>
  <w:style w:type="paragraph" w:customStyle="1" w:styleId="c4">
    <w:name w:val="c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">
    <w:name w:val="c0"/>
    <w:basedOn w:val="a0"/>
  </w:style>
  <w:style w:type="paragraph" w:customStyle="1" w:styleId="c1">
    <w:name w:val="c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2">
    <w:name w:val="c2"/>
    <w:basedOn w:val="a0"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rsid w:val="00027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2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2.bp.blogspot.com/-DYi-HsoEbbI/UwuIcdWtsaI/AAAAAAAABjQ/df5zkSrC5uo/s1600/%D0%BC%D0%B0%D1%81%D0%BB%D0%B5%D0%BD%D0%B8%D1%86%D0%B0+%D0%B8%D0%B4%D0%B5%D1%82_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Консультация для родителей «Широкая Масленица»</vt:lpstr>
    </vt:vector>
  </TitlesOfParts>
  <Company>2</Company>
  <LinksUpToDate>false</LinksUpToDate>
  <CharactersWithSpaces>7501</CharactersWithSpaces>
  <SharedDoc>false</SharedDoc>
  <HLinks>
    <vt:vector size="6" baseType="variant">
      <vt:variant>
        <vt:i4>6357063</vt:i4>
      </vt:variant>
      <vt:variant>
        <vt:i4>-1</vt:i4>
      </vt:variant>
      <vt:variant>
        <vt:i4>1026</vt:i4>
      </vt:variant>
      <vt:variant>
        <vt:i4>1</vt:i4>
      </vt:variant>
      <vt:variant>
        <vt:lpwstr>http://2.bp.blogspot.com/-DYi-HsoEbbI/UwuIcdWtsaI/AAAAAAAABjQ/df5zkSrC5uo/s1600/%D0%BC%D0%B0%D1%81%D0%BB%D0%B5%D0%BD%D0%B8%D1%86%D0%B0+%D0%B8%D0%B4%D0%B5%D1%82_3.png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Консультация для родителей «Широкая Масленица»</dc:title>
  <dc:subject/>
  <dc:creator>1</dc:creator>
  <cp:keywords/>
  <dc:description/>
  <cp:lastModifiedBy>User</cp:lastModifiedBy>
  <cp:revision>4</cp:revision>
  <cp:lastPrinted>2024-03-02T08:13:00Z</cp:lastPrinted>
  <dcterms:created xsi:type="dcterms:W3CDTF">2024-03-25T13:03:00Z</dcterms:created>
  <dcterms:modified xsi:type="dcterms:W3CDTF">2024-03-25T13:03:00Z</dcterms:modified>
</cp:coreProperties>
</file>