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3C" w:rsidRDefault="0098673C" w:rsidP="0098673C">
      <w:pPr>
        <w:jc w:val="center"/>
      </w:pPr>
    </w:p>
    <w:p w:rsidR="00E56AD0" w:rsidRDefault="00E56AD0" w:rsidP="0098673C">
      <w:pPr>
        <w:ind w:left="-1418"/>
        <w:jc w:val="center"/>
        <w:rPr>
          <w:b/>
          <w:sz w:val="24"/>
          <w:szCs w:val="24"/>
        </w:rPr>
      </w:pPr>
    </w:p>
    <w:p w:rsidR="0098673C" w:rsidRPr="008C31E2" w:rsidRDefault="0098673C" w:rsidP="0098673C">
      <w:pPr>
        <w:ind w:left="-1418"/>
        <w:jc w:val="center"/>
        <w:rPr>
          <w:b/>
          <w:sz w:val="24"/>
          <w:szCs w:val="24"/>
        </w:rPr>
      </w:pPr>
      <w:r w:rsidRPr="008C31E2">
        <w:rPr>
          <w:b/>
          <w:sz w:val="24"/>
          <w:szCs w:val="24"/>
        </w:rPr>
        <w:t>Муниципальное  бюджетное  дошкольное  образовательное учреждение</w:t>
      </w:r>
    </w:p>
    <w:p w:rsidR="0098673C" w:rsidRPr="008C31E2" w:rsidRDefault="00474ECF" w:rsidP="009867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98673C" w:rsidRPr="008C31E2">
        <w:rPr>
          <w:b/>
          <w:sz w:val="24"/>
          <w:szCs w:val="24"/>
        </w:rPr>
        <w:t>етский сад №7 &lt;&lt;Жемчужинка&gt;&gt;</w:t>
      </w:r>
    </w:p>
    <w:p w:rsidR="001E1105" w:rsidRDefault="001E1105" w:rsidP="0098673C">
      <w:pPr>
        <w:ind w:left="-1418" w:right="-568"/>
        <w:jc w:val="center"/>
        <w:rPr>
          <w:sz w:val="24"/>
          <w:szCs w:val="24"/>
        </w:rPr>
      </w:pPr>
    </w:p>
    <w:p w:rsidR="00E56AD0" w:rsidRPr="0098673C" w:rsidRDefault="00E56AD0" w:rsidP="0098673C">
      <w:pPr>
        <w:ind w:left="-1418" w:right="-568"/>
        <w:jc w:val="center"/>
        <w:rPr>
          <w:sz w:val="24"/>
          <w:szCs w:val="24"/>
        </w:rPr>
      </w:pPr>
    </w:p>
    <w:p w:rsidR="0098673C" w:rsidRDefault="002F3DFE" w:rsidP="0098673C">
      <w:pPr>
        <w:ind w:left="-1418" w:right="-56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4" o:title="BD21313_"/>
          </v:shape>
        </w:pict>
      </w:r>
    </w:p>
    <w:p w:rsidR="0098673C" w:rsidRDefault="0098673C" w:rsidP="0098673C">
      <w:pPr>
        <w:ind w:left="-1418" w:right="-568"/>
        <w:jc w:val="center"/>
      </w:pPr>
    </w:p>
    <w:p w:rsidR="00E56AD0" w:rsidRPr="00E56AD0" w:rsidRDefault="00E56AD0" w:rsidP="00E56AD0">
      <w:pPr>
        <w:ind w:left="-993"/>
        <w:jc w:val="center"/>
        <w:rPr>
          <w:rFonts w:ascii="Monotype Corsiva" w:hAnsi="Monotype Corsiva" w:cs="Arial"/>
          <w:color w:val="111111"/>
          <w:sz w:val="96"/>
          <w:szCs w:val="96"/>
          <w:shd w:val="clear" w:color="auto" w:fill="FFFFFF"/>
        </w:rPr>
      </w:pPr>
      <w:r w:rsidRPr="00E56AD0">
        <w:rPr>
          <w:rStyle w:val="a3"/>
          <w:rFonts w:ascii="Monotype Corsiva" w:hAnsi="Monotype Corsiva" w:cs="Arial"/>
          <w:i/>
          <w:iCs/>
          <w:color w:val="111111"/>
          <w:sz w:val="96"/>
          <w:szCs w:val="96"/>
          <w:bdr w:val="none" w:sz="0" w:space="0" w:color="auto" w:frame="1"/>
        </w:rPr>
        <w:t>Развитие речи детей 2-3 лет</w:t>
      </w:r>
      <w:r>
        <w:rPr>
          <w:rFonts w:ascii="Monotype Corsiva" w:hAnsi="Monotype Corsiva" w:cs="Arial"/>
          <w:color w:val="111111"/>
          <w:sz w:val="96"/>
          <w:szCs w:val="96"/>
          <w:shd w:val="clear" w:color="auto" w:fill="FFFFFF"/>
        </w:rPr>
        <w:t>.</w:t>
      </w:r>
    </w:p>
    <w:p w:rsidR="00E56AD0" w:rsidRDefault="00E56AD0" w:rsidP="0098673C"/>
    <w:p w:rsidR="00E56AD0" w:rsidRDefault="002F3DFE" w:rsidP="0098673C">
      <w:r>
        <w:pict>
          <v:shape id="_x0000_i1026" type="#_x0000_t75" style="width:364pt;height:14.25pt" o:hrpct="0" o:hralign="center" o:hr="t">
            <v:imagedata r:id="rId4" o:title="BD21313_"/>
          </v:shape>
        </w:pict>
      </w:r>
    </w:p>
    <w:p w:rsidR="00E56AD0" w:rsidRDefault="00E56AD0" w:rsidP="0098673C"/>
    <w:p w:rsidR="00E56AD0" w:rsidRDefault="00E56AD0" w:rsidP="00E56AD0">
      <w:pPr>
        <w:jc w:val="center"/>
      </w:pPr>
      <w:r w:rsidRPr="00E56AD0"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-2043</wp:posOffset>
            </wp:positionV>
            <wp:extent cx="3295650" cy="2712223"/>
            <wp:effectExtent l="19050" t="0" r="0" b="0"/>
            <wp:wrapNone/>
            <wp:docPr id="1" name="Рисунок 1" descr="https://talady.org/wp-content/uploads/razvitie-rec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lady.org/wp-content/uploads/razvitie-rechi-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1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AD0" w:rsidRDefault="00E56AD0" w:rsidP="00E56AD0">
      <w:pPr>
        <w:jc w:val="center"/>
      </w:pPr>
    </w:p>
    <w:p w:rsidR="00E56AD0" w:rsidRDefault="00E56AD0" w:rsidP="00E56AD0">
      <w:pPr>
        <w:jc w:val="center"/>
      </w:pPr>
    </w:p>
    <w:p w:rsidR="0098673C" w:rsidRDefault="0098673C" w:rsidP="00E56AD0">
      <w:pPr>
        <w:jc w:val="center"/>
      </w:pPr>
    </w:p>
    <w:p w:rsidR="0098673C" w:rsidRDefault="0098673C" w:rsidP="00E56AD0">
      <w:pPr>
        <w:jc w:val="center"/>
      </w:pPr>
    </w:p>
    <w:p w:rsidR="0098673C" w:rsidRDefault="0098673C" w:rsidP="00E56AD0">
      <w:pPr>
        <w:jc w:val="center"/>
      </w:pPr>
    </w:p>
    <w:p w:rsidR="0098673C" w:rsidRDefault="0098673C" w:rsidP="00E56AD0">
      <w:pPr>
        <w:jc w:val="center"/>
      </w:pPr>
    </w:p>
    <w:p w:rsidR="00E56AD0" w:rsidRDefault="00E56AD0" w:rsidP="00E56AD0">
      <w:pPr>
        <w:jc w:val="center"/>
        <w:rPr>
          <w:b/>
          <w:sz w:val="24"/>
          <w:szCs w:val="24"/>
        </w:rPr>
      </w:pPr>
    </w:p>
    <w:p w:rsidR="00E56AD0" w:rsidRDefault="00E56AD0" w:rsidP="00E56AD0">
      <w:pPr>
        <w:jc w:val="center"/>
        <w:rPr>
          <w:b/>
          <w:sz w:val="24"/>
          <w:szCs w:val="24"/>
        </w:rPr>
      </w:pPr>
    </w:p>
    <w:p w:rsidR="00E56AD0" w:rsidRDefault="00E56AD0" w:rsidP="00E56AD0">
      <w:pPr>
        <w:jc w:val="center"/>
        <w:rPr>
          <w:b/>
          <w:sz w:val="24"/>
          <w:szCs w:val="24"/>
        </w:rPr>
      </w:pPr>
    </w:p>
    <w:p w:rsidR="00E56AD0" w:rsidRDefault="002B46B0" w:rsidP="00E56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474ECF">
        <w:rPr>
          <w:b/>
          <w:sz w:val="24"/>
          <w:szCs w:val="24"/>
        </w:rPr>
        <w:t xml:space="preserve">     Подготовил: учитель-логопед</w:t>
      </w:r>
      <w:r>
        <w:rPr>
          <w:b/>
          <w:sz w:val="24"/>
          <w:szCs w:val="24"/>
        </w:rPr>
        <w:t xml:space="preserve"> Москвич С.В.</w:t>
      </w:r>
    </w:p>
    <w:p w:rsidR="00E56AD0" w:rsidRDefault="00E56AD0" w:rsidP="00E56AD0">
      <w:pPr>
        <w:jc w:val="center"/>
        <w:rPr>
          <w:b/>
          <w:sz w:val="24"/>
          <w:szCs w:val="24"/>
        </w:rPr>
      </w:pPr>
    </w:p>
    <w:p w:rsidR="00474ECF" w:rsidRDefault="0098673C" w:rsidP="00474ECF">
      <w:pPr>
        <w:ind w:left="-993"/>
        <w:jc w:val="center"/>
        <w:rPr>
          <w:b/>
          <w:sz w:val="24"/>
          <w:szCs w:val="24"/>
        </w:rPr>
      </w:pPr>
      <w:r w:rsidRPr="008C31E2">
        <w:rPr>
          <w:b/>
          <w:sz w:val="24"/>
          <w:szCs w:val="24"/>
        </w:rPr>
        <w:t xml:space="preserve">ст. Егорлыкская  </w:t>
      </w:r>
    </w:p>
    <w:p w:rsidR="00474ECF" w:rsidRDefault="0098673C" w:rsidP="00474ECF">
      <w:pPr>
        <w:ind w:left="-993"/>
        <w:jc w:val="center"/>
        <w:rPr>
          <w:rFonts w:ascii="Monotype Corsiva" w:hAnsi="Monotype Corsiva" w:cs="Arial"/>
          <w:b/>
          <w:bCs/>
          <w:i/>
          <w:iCs/>
          <w:color w:val="111111"/>
          <w:sz w:val="56"/>
          <w:szCs w:val="56"/>
          <w:bdr w:val="none" w:sz="0" w:space="0" w:color="auto" w:frame="1"/>
        </w:rPr>
      </w:pPr>
      <w:r w:rsidRPr="008C31E2">
        <w:rPr>
          <w:b/>
          <w:sz w:val="24"/>
          <w:szCs w:val="24"/>
        </w:rPr>
        <w:t>2020 г</w:t>
      </w:r>
      <w:r w:rsidR="00474ECF" w:rsidRPr="00474ECF">
        <w:rPr>
          <w:rFonts w:ascii="Monotype Corsiva" w:hAnsi="Monotype Corsiva" w:cs="Arial"/>
          <w:b/>
          <w:bCs/>
          <w:i/>
          <w:iCs/>
          <w:color w:val="111111"/>
          <w:sz w:val="56"/>
          <w:szCs w:val="56"/>
          <w:bdr w:val="none" w:sz="0" w:space="0" w:color="auto" w:frame="1"/>
        </w:rPr>
        <w:t xml:space="preserve"> </w:t>
      </w:r>
    </w:p>
    <w:p w:rsidR="00474ECF" w:rsidRDefault="00474ECF" w:rsidP="00474ECF">
      <w:pPr>
        <w:ind w:left="-993"/>
        <w:jc w:val="center"/>
        <w:rPr>
          <w:rFonts w:ascii="Monotype Corsiva" w:hAnsi="Monotype Corsiva" w:cs="Arial"/>
          <w:b/>
          <w:bCs/>
          <w:i/>
          <w:iCs/>
          <w:color w:val="111111"/>
          <w:sz w:val="56"/>
          <w:szCs w:val="56"/>
          <w:bdr w:val="none" w:sz="0" w:space="0" w:color="auto" w:frame="1"/>
        </w:rPr>
      </w:pPr>
    </w:p>
    <w:p w:rsidR="00474ECF" w:rsidRPr="00474ECF" w:rsidRDefault="00474ECF" w:rsidP="00474ECF">
      <w:pPr>
        <w:ind w:left="-993"/>
        <w:jc w:val="center"/>
        <w:rPr>
          <w:rFonts w:ascii="Monotype Corsiva" w:hAnsi="Monotype Corsiva" w:cs="Arial"/>
          <w:color w:val="111111"/>
          <w:sz w:val="56"/>
          <w:szCs w:val="56"/>
          <w:shd w:val="clear" w:color="auto" w:fill="FFFFFF"/>
        </w:rPr>
      </w:pPr>
      <w:r w:rsidRPr="00474ECF">
        <w:rPr>
          <w:rFonts w:ascii="Monotype Corsiva" w:hAnsi="Monotype Corsiva" w:cs="Arial"/>
          <w:b/>
          <w:bCs/>
          <w:i/>
          <w:iCs/>
          <w:color w:val="111111"/>
          <w:sz w:val="56"/>
          <w:szCs w:val="56"/>
          <w:bdr w:val="none" w:sz="0" w:space="0" w:color="auto" w:frame="1"/>
        </w:rPr>
        <w:t>Развитие речи детей 2-3 лет</w:t>
      </w:r>
      <w:r w:rsidRPr="00474ECF">
        <w:rPr>
          <w:rFonts w:ascii="Monotype Corsiva" w:hAnsi="Monotype Corsiva" w:cs="Arial"/>
          <w:color w:val="111111"/>
          <w:sz w:val="56"/>
          <w:szCs w:val="56"/>
          <w:shd w:val="clear" w:color="auto" w:fill="FFFFFF"/>
        </w:rPr>
        <w:t>.</w:t>
      </w:r>
    </w:p>
    <w:p w:rsidR="00474ECF" w:rsidRPr="00474ECF" w:rsidRDefault="00474ECF" w:rsidP="00474ECF">
      <w:pPr>
        <w:ind w:left="-993"/>
        <w:jc w:val="both"/>
        <w:rPr>
          <w:rFonts w:cs="Arial"/>
          <w:color w:val="1F1F1F"/>
          <w:spacing w:val="6"/>
          <w:sz w:val="24"/>
          <w:szCs w:val="24"/>
          <w:shd w:val="clear" w:color="auto" w:fill="FFFFFF"/>
        </w:rPr>
      </w:pPr>
      <w:r w:rsidRPr="00474ECF">
        <w:rPr>
          <w:rFonts w:cs="Arial"/>
          <w:color w:val="111111"/>
          <w:sz w:val="24"/>
          <w:szCs w:val="24"/>
          <w:shd w:val="clear" w:color="auto" w:fill="FFFFFF"/>
        </w:rPr>
        <w:t xml:space="preserve">     Речь является главным средством общения людей. Известно, что интеллектуальное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 ребенка зависит от уровня его речевого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. А уровень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речи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 влияет на формирование личности и характера ребёнка. С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развитием речи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 теснейшим образом связано формирование сложных форм поведения ребёнка. Речь помогает малышу регулировать своё поведение, оценивать его.</w:t>
      </w:r>
      <w:r w:rsidRPr="00474ECF">
        <w:rPr>
          <w:rFonts w:cs="Arial"/>
          <w:color w:val="1F1F1F"/>
          <w:spacing w:val="6"/>
          <w:sz w:val="24"/>
          <w:szCs w:val="24"/>
          <w:shd w:val="clear" w:color="auto" w:fill="FFFFFF"/>
        </w:rPr>
        <w:t xml:space="preserve"> </w:t>
      </w:r>
    </w:p>
    <w:p w:rsidR="00474ECF" w:rsidRPr="00474ECF" w:rsidRDefault="00474ECF" w:rsidP="00474ECF">
      <w:pPr>
        <w:ind w:left="-993"/>
        <w:jc w:val="both"/>
        <w:rPr>
          <w:rFonts w:cs="Arial"/>
          <w:color w:val="1F1F1F"/>
          <w:spacing w:val="6"/>
          <w:sz w:val="24"/>
          <w:szCs w:val="24"/>
          <w:shd w:val="clear" w:color="auto" w:fill="FFFFFF"/>
        </w:rPr>
      </w:pPr>
      <w:r w:rsidRPr="00474ECF">
        <w:rPr>
          <w:rFonts w:cs="Arial"/>
          <w:color w:val="1F1F1F"/>
          <w:spacing w:val="6"/>
          <w:sz w:val="24"/>
          <w:szCs w:val="24"/>
          <w:shd w:val="clear" w:color="auto" w:fill="FFFFFF"/>
        </w:rPr>
        <w:t xml:space="preserve">       Каждому возрасту соответствует свой словарный запас, определенные умения в произношении, степень понимания речи других людей. Так, первые слова малыш лепечет в возрасте около года. Сначала они невнятные, но со временем все больше обретают четкость. К 2—3 годам уже формируется основная речевая база, поэтому с самого рождения и до 3 лет нужно уделять особое внимание развитию речи малыша.</w:t>
      </w:r>
    </w:p>
    <w:p w:rsidR="00474ECF" w:rsidRPr="00474ECF" w:rsidRDefault="00474ECF" w:rsidP="00474ECF">
      <w:pPr>
        <w:keepNext/>
        <w:keepLines/>
        <w:shd w:val="clear" w:color="auto" w:fill="FFFFFF"/>
        <w:spacing w:after="225" w:line="420" w:lineRule="atLeast"/>
        <w:outlineLvl w:val="2"/>
        <w:rPr>
          <w:rFonts w:eastAsia="Times New Roman" w:cs="Arial"/>
          <w:b/>
          <w:color w:val="383838"/>
          <w:sz w:val="28"/>
          <w:szCs w:val="28"/>
          <w:lang w:eastAsia="ru-RU"/>
        </w:rPr>
      </w:pPr>
      <w:r w:rsidRPr="00474ECF">
        <w:rPr>
          <w:rFonts w:ascii="Monotype Corsiva" w:eastAsia="Times New Roman" w:hAnsi="Monotype Corsiva" w:cs="Arial"/>
          <w:b/>
          <w:color w:val="383838"/>
          <w:sz w:val="24"/>
          <w:szCs w:val="24"/>
          <w:lang w:eastAsia="ru-RU"/>
        </w:rPr>
        <w:t xml:space="preserve"> </w:t>
      </w:r>
      <w:r w:rsidRPr="00474ECF">
        <w:rPr>
          <w:rFonts w:eastAsia="Times New Roman" w:cs="Arial"/>
          <w:b/>
          <w:color w:val="383838"/>
          <w:sz w:val="28"/>
          <w:szCs w:val="28"/>
          <w:lang w:eastAsia="ru-RU"/>
        </w:rPr>
        <w:t>Особенности и нормы речевого развития у 2-3-летних детей</w:t>
      </w:r>
    </w:p>
    <w:p w:rsidR="00474ECF" w:rsidRPr="00474ECF" w:rsidRDefault="00474ECF" w:rsidP="00474ECF">
      <w:pPr>
        <w:ind w:left="-993"/>
        <w:jc w:val="both"/>
        <w:rPr>
          <w:rFonts w:cs="Arial"/>
          <w:color w:val="1F1F1F"/>
          <w:spacing w:val="6"/>
          <w:sz w:val="24"/>
          <w:szCs w:val="24"/>
          <w:shd w:val="clear" w:color="auto" w:fill="FFFFFF"/>
        </w:rPr>
      </w:pPr>
      <w:r w:rsidRPr="00474ECF">
        <w:rPr>
          <w:rFonts w:cs="Arial"/>
          <w:color w:val="1F1F1F"/>
          <w:spacing w:val="6"/>
          <w:sz w:val="24"/>
          <w:szCs w:val="24"/>
          <w:shd w:val="clear" w:color="auto" w:fill="FFFFFF"/>
        </w:rPr>
        <w:t xml:space="preserve">        Словарный запас 2-летнего ребенка составляет примерно 200—300 слов, а уже через полгода число слов достигает 1000—1200. Больше половины — это существительные, на втором месте — глаголы. К трем годам начинается активное употребление прилагательных, местоимений, наречий, предлогов и союзов. Ребенок способен конструировать простые предложения из 2—3 слов, объяснять, что ему нужно, общаться со сверстниками. В основном это повествовательные или восклицательные предложения. В качестве вопросов используются отдельные слова: где, как, почему. Малыш называет размер предмета (большой — маленький), цвет, вкус (сладкий — соленый — кислый), форму (круг — квадрат), качество (плохой — хороший). В речи появляются обобщающие слова. Например, апельсин, яблоко, груша — это фрукты, туфли, тапочки, сапоги — обувь. Из речи исчезают облегченные слова типа «би-би», «ту-ту». Малыш понимает обращение к нему взрослого. Возможны неправильные употребления склонений, чисел и родов. </w:t>
      </w:r>
    </w:p>
    <w:p w:rsidR="00474ECF" w:rsidRPr="00474ECF" w:rsidRDefault="00474ECF" w:rsidP="00474ECF">
      <w:pPr>
        <w:ind w:left="-993"/>
        <w:jc w:val="both"/>
        <w:rPr>
          <w:rFonts w:cs="Arial"/>
          <w:color w:val="383838"/>
          <w:sz w:val="24"/>
          <w:szCs w:val="24"/>
          <w:shd w:val="clear" w:color="auto" w:fill="FFFFFF"/>
        </w:rPr>
      </w:pPr>
      <w:r w:rsidRPr="00474ECF">
        <w:rPr>
          <w:rFonts w:cs="Arial"/>
          <w:color w:val="1F1F1F"/>
          <w:spacing w:val="6"/>
          <w:sz w:val="24"/>
          <w:szCs w:val="24"/>
          <w:shd w:val="clear" w:color="auto" w:fill="FFFFFF"/>
        </w:rPr>
        <w:t xml:space="preserve">      К трем годам их использование должно соответствовать языковой норме. Дети в этом возрасте любят изобретать собственные слова. Возможны замены букв, слоги в длинных словах меняются местами или сокращаются. Например, лопатка — копатка, вазелин — мазелин и т.д. Твердые звуки часто подменяются мягкими, и это нормально. Некоторые дети к трем годам уже произносят большинство звуков, даже самые сложные — л, р.</w:t>
      </w:r>
      <w:r w:rsidRPr="00474ECF">
        <w:rPr>
          <w:rFonts w:cs="Arial"/>
          <w:color w:val="1F1F1F"/>
          <w:spacing w:val="6"/>
          <w:sz w:val="24"/>
          <w:szCs w:val="24"/>
        </w:rPr>
        <w:br/>
      </w:r>
      <w:r w:rsidRPr="00474ECF">
        <w:rPr>
          <w:rFonts w:cs="Arial"/>
          <w:color w:val="383838"/>
          <w:sz w:val="24"/>
          <w:szCs w:val="24"/>
          <w:shd w:val="clear" w:color="auto" w:fill="FFFFFF"/>
        </w:rPr>
        <w:t>Мышцы, отвечающие за речь, окрепли, но есть ещё немало трудностей в звукопроизношении. Тяжело даются детям шипящие звуки, которые они заменяют более легкими — свистящими, например, «осень-очень», «кася-каша». Заменяют они и твердые звуки: «люк-лук». Согласные могут выпадать: «айчик-зайчик», «той-стой».</w:t>
      </w:r>
    </w:p>
    <w:p w:rsidR="00474ECF" w:rsidRDefault="00474ECF" w:rsidP="00474ECF">
      <w:pPr>
        <w:ind w:left="-993"/>
        <w:jc w:val="both"/>
        <w:rPr>
          <w:rFonts w:cs="Arial"/>
          <w:color w:val="111111"/>
          <w:sz w:val="24"/>
          <w:szCs w:val="24"/>
          <w:shd w:val="clear" w:color="auto" w:fill="FFFFFF"/>
        </w:rPr>
      </w:pPr>
      <w:r w:rsidRPr="00474ECF">
        <w:rPr>
          <w:rFonts w:cs="Arial"/>
          <w:color w:val="111111"/>
          <w:sz w:val="24"/>
          <w:szCs w:val="24"/>
          <w:shd w:val="clear" w:color="auto" w:fill="FFFFFF"/>
        </w:rPr>
        <w:t>Большое значение для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речи детей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 имеет общение со сверстниками, поэтому важно стимулировать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 обращаться друг к другу с просьбами и вопросами, давать ребёнку такие поручения, которые вызывают у него необходимость вступать в разговор со сверстником. Совместная игра и рассматривание картинок также способствуют возникновению разговора между детьми. Большую роль в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развитии речи детей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 xml:space="preserve"> играют специальные игры, упражнения и занятия, преимущество которых заключается в том, что при их организации целенаправленно создаются </w:t>
      </w:r>
    </w:p>
    <w:p w:rsidR="00474ECF" w:rsidRDefault="00474ECF" w:rsidP="00474ECF">
      <w:pPr>
        <w:ind w:left="-993"/>
        <w:jc w:val="both"/>
        <w:rPr>
          <w:rFonts w:cs="Arial"/>
          <w:color w:val="111111"/>
          <w:sz w:val="24"/>
          <w:szCs w:val="24"/>
          <w:shd w:val="clear" w:color="auto" w:fill="FFFFFF"/>
        </w:rPr>
      </w:pPr>
    </w:p>
    <w:p w:rsidR="00474ECF" w:rsidRPr="00474ECF" w:rsidRDefault="00474ECF" w:rsidP="00474ECF">
      <w:pPr>
        <w:ind w:left="-993"/>
        <w:jc w:val="both"/>
        <w:rPr>
          <w:rFonts w:cs="Arial"/>
          <w:color w:val="111111"/>
          <w:sz w:val="24"/>
          <w:szCs w:val="24"/>
          <w:shd w:val="clear" w:color="auto" w:fill="FFFFFF"/>
        </w:rPr>
      </w:pPr>
      <w:r w:rsidRPr="00474ECF">
        <w:rPr>
          <w:rFonts w:cs="Arial"/>
          <w:color w:val="111111"/>
          <w:sz w:val="24"/>
          <w:szCs w:val="24"/>
          <w:shd w:val="clear" w:color="auto" w:fill="FFFFFF"/>
        </w:rPr>
        <w:t>условия для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 у малышей разных сторон </w:t>
      </w:r>
      <w:r w:rsidRPr="00474ECF">
        <w:rPr>
          <w:rFonts w:cs="Arial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474ECF">
        <w:rPr>
          <w:rFonts w:cs="Arial"/>
          <w:color w:val="111111"/>
          <w:sz w:val="24"/>
          <w:szCs w:val="24"/>
          <w:shd w:val="clear" w:color="auto" w:fill="FFFFFF"/>
        </w:rPr>
        <w:t>.</w:t>
      </w:r>
    </w:p>
    <w:p w:rsidR="00474ECF" w:rsidRPr="00474ECF" w:rsidRDefault="00474ECF" w:rsidP="00474ECF">
      <w:pPr>
        <w:ind w:left="-993"/>
        <w:jc w:val="both"/>
        <w:rPr>
          <w:rFonts w:eastAsia="Times New Roman" w:cs="Arial"/>
          <w:b/>
          <w:bCs/>
          <w:color w:val="800080"/>
          <w:sz w:val="24"/>
          <w:szCs w:val="24"/>
          <w:lang w:eastAsia="ru-RU"/>
        </w:rPr>
      </w:pPr>
      <w:r w:rsidRPr="00474ECF">
        <w:rPr>
          <w:rFonts w:cs="Arial"/>
          <w:color w:val="000000"/>
          <w:sz w:val="24"/>
          <w:szCs w:val="24"/>
          <w:shd w:val="clear" w:color="auto" w:fill="FFFFFF"/>
        </w:rPr>
        <w:t>При грамотном дыхании мы произносим все слова на выдохе, существует множество игр на тренировку именно этой фазы дыха.</w:t>
      </w:r>
      <w:r w:rsidRPr="00474ECF">
        <w:rPr>
          <w:rFonts w:eastAsia="Times New Roman" w:cs="Arial"/>
          <w:b/>
          <w:bCs/>
          <w:color w:val="800080"/>
          <w:sz w:val="24"/>
          <w:szCs w:val="24"/>
          <w:lang w:eastAsia="ru-RU"/>
        </w:rPr>
        <w:t xml:space="preserve"> </w:t>
      </w:r>
    </w:p>
    <w:p w:rsidR="00474ECF" w:rsidRPr="00474ECF" w:rsidRDefault="00474ECF" w:rsidP="00474ECF">
      <w:pPr>
        <w:ind w:left="-993"/>
        <w:jc w:val="center"/>
        <w:rPr>
          <w:rFonts w:eastAsia="Times New Roman" w:cs="Arial"/>
          <w:b/>
          <w:bCs/>
          <w:color w:val="800080"/>
          <w:sz w:val="24"/>
          <w:szCs w:val="24"/>
          <w:lang w:eastAsia="ru-RU"/>
        </w:rPr>
      </w:pPr>
      <w:r w:rsidRPr="00474ECF">
        <w:rPr>
          <w:rFonts w:cs="Arial"/>
          <w:b/>
          <w:color w:val="111111"/>
          <w:sz w:val="24"/>
          <w:szCs w:val="24"/>
          <w:shd w:val="clear" w:color="auto" w:fill="FFFFFF"/>
        </w:rPr>
        <w:t>ИГРЫ И УПРАЖНЕНИЯ</w:t>
      </w:r>
    </w:p>
    <w:p w:rsidR="00474ECF" w:rsidRPr="00474ECF" w:rsidRDefault="00474ECF" w:rsidP="00474ECF">
      <w:pPr>
        <w:ind w:left="-993"/>
        <w:jc w:val="both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474ECF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 xml:space="preserve"> </w:t>
      </w:r>
      <w:r w:rsidRPr="00474EC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Кто дольше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eastAsia="Times New Roman" w:cs="Arial"/>
          <w:color w:val="000000"/>
          <w:sz w:val="24"/>
          <w:szCs w:val="24"/>
          <w:lang w:eastAsia="ru-RU"/>
        </w:rPr>
        <w:t xml:space="preserve"> В этой игре очень простые правила. Например, кто дольше протянет звук «а», «у» или любой другой гласный.</w:t>
      </w:r>
    </w:p>
    <w:p w:rsidR="00474ECF" w:rsidRPr="00474ECF" w:rsidRDefault="00474ECF" w:rsidP="00474ECF">
      <w:pPr>
        <w:ind w:left="-99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eastAsia="Times New Roman" w:cs="Arial"/>
          <w:color w:val="000000"/>
          <w:sz w:val="24"/>
          <w:szCs w:val="24"/>
          <w:lang w:eastAsia="ru-RU"/>
        </w:rPr>
        <w:t xml:space="preserve"> Тянуть можно и некоторые согласные звуки. Все дети любят играть в эту игру вместе с родителями. Осталось только набрать воздуха.</w:t>
      </w:r>
    </w:p>
    <w:p w:rsidR="00474ECF" w:rsidRPr="00474ECF" w:rsidRDefault="00474ECF" w:rsidP="00474ECF">
      <w:pPr>
        <w:ind w:left="-993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474ECF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Повторяй за мной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Формирует навыки правильного произношения, разбивает артикуляционный аппарат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Читайте ребенку короткие рифмовки и просите повторять за вами последний слог: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Прибежала детвора — ра-ра-ра, ра-ра-ра.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Ногу выше, шаг смелей — лей-лей-лей, лей-лей-лей.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Мы увидим листопад — пад-пад-пад, пад-пад-пад.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Милый зайчик не скучай — чай-чай-чай, чай-чай-чай.</w:t>
      </w:r>
    </w:p>
    <w:p w:rsidR="00474ECF" w:rsidRPr="00474ECF" w:rsidRDefault="00474ECF" w:rsidP="00474ECF">
      <w:pPr>
        <w:ind w:left="-993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474ECF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Голоса животных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Игра способствует развитию речи, артикуляционного аппарата, знакомит с животным миром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Необходимый инвентарь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>: карточки с изображениями животных или игрушки-животные.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Покажите ребенку карточки с животными, рассмотрите их внимательно.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Расскажите малышу, где обитает то или иное существо, чем оно питается. Одновременно знакомьте ребенка с голосами и звуками животных. Очень полезно ходить в зоопарк или слушать голоса в записи.</w:t>
      </w:r>
    </w:p>
    <w:p w:rsidR="00474ECF" w:rsidRPr="00474ECF" w:rsidRDefault="00474ECF" w:rsidP="00474ECF">
      <w:pPr>
        <w:ind w:left="-993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474ECF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Скороговорки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Скороговорок существует великое множество. Выбирайте те, которые соответствуют знаниям ребенка, смысл слов в которых он в состоянии понять.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Проговаривайте скороговорку сначала сами, а потом вместе с ребенком. Обязательно обыгрывайте ее интонацией.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Главное — не заставлять ребенка выговаривать, а сделать так, чтобы ему было интересно и хотелось произнести те же самые слова, что и вы. Для этого начните фразу скороговорки, а ребенок пускай закончит ее.</w:t>
      </w:r>
    </w:p>
    <w:p w:rsid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Постепенно, когда ребенок выучит слова, увеличивайте скорость произношения. </w:t>
      </w: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Вот несколько </w:t>
      </w:r>
    </w:p>
    <w:p w:rsid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74ECF">
        <w:rPr>
          <w:rFonts w:cs="Arial"/>
          <w:color w:val="000000"/>
          <w:sz w:val="24"/>
          <w:szCs w:val="24"/>
          <w:shd w:val="clear" w:color="auto" w:fill="FFFFFF"/>
        </w:rPr>
        <w:t>скороговорок — коротких и более длинные.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Течет речка, печет печка.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У ежа ежата, у ужа ужата.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>Ткет ткач ткани на платки Тане.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У редьки и репки корни крепки.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Шла Саша по шоссе и сосала сушку.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От топота копыт пыль по полю летит.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У перепела с перепелкой пять перепелят.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У четырех черепашек по четыре черепашонка.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Щиплет девочкам мороз ножки, ручки, ушки, щечки, нос.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На дворе трава, на траве дрова. Раз дрова, два дрова, три дрова.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«Расскажите про покупки!» — «Про какие про покупки?» — «Про покупки, про покупки, про покупочки свои».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ascii="MS Gothic" w:eastAsia="MS Gothic" w:hAnsi="MS Gothic" w:cs="MS Gothic" w:hint="eastAsia"/>
          <w:color w:val="000000"/>
          <w:sz w:val="24"/>
          <w:szCs w:val="24"/>
          <w:lang w:eastAsia="ru-RU"/>
        </w:rPr>
        <w:t>◈</w:t>
      </w: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Ехал грека через реку. Видит грека — в реке рак. Сунул грека руку в реку. Рак за руку греку цап!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Ваш малыш очень скоро полюбит это веселое и увлекательное занятие.</w:t>
      </w:r>
    </w:p>
    <w:p w:rsidR="00474ECF" w:rsidRPr="00474ECF" w:rsidRDefault="00474ECF" w:rsidP="00474ECF">
      <w:pPr>
        <w:ind w:left="-993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74ECF">
        <w:rPr>
          <w:rFonts w:cs="Arial"/>
          <w:color w:val="000000"/>
          <w:sz w:val="24"/>
          <w:szCs w:val="24"/>
          <w:shd w:val="clear" w:color="auto" w:fill="FFFFFF"/>
        </w:rPr>
        <w:t xml:space="preserve"> Обязательно радуйтесь вместе с ребенком, хвалите его. Произнесите скороговорку сами и попросите его постараться сделать это лучше. Результат приятно удивит вас.</w:t>
      </w:r>
    </w:p>
    <w:p w:rsidR="0098673C" w:rsidRPr="008C31E2" w:rsidRDefault="0098673C" w:rsidP="00E56AD0">
      <w:pPr>
        <w:jc w:val="center"/>
        <w:rPr>
          <w:b/>
          <w:sz w:val="24"/>
          <w:szCs w:val="24"/>
        </w:rPr>
      </w:pPr>
    </w:p>
    <w:p w:rsidR="0098673C" w:rsidRDefault="0098673C" w:rsidP="008C31E2">
      <w:pPr>
        <w:ind w:left="-1418" w:right="-568"/>
        <w:jc w:val="center"/>
      </w:pPr>
    </w:p>
    <w:p w:rsidR="0098673C" w:rsidRDefault="0098673C" w:rsidP="0098673C">
      <w:pPr>
        <w:ind w:left="-1418" w:right="-568"/>
        <w:jc w:val="center"/>
      </w:pPr>
    </w:p>
    <w:sectPr w:rsidR="0098673C" w:rsidSect="0098673C">
      <w:pgSz w:w="11906" w:h="16838"/>
      <w:pgMar w:top="284" w:right="850" w:bottom="426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73C"/>
    <w:rsid w:val="001E1105"/>
    <w:rsid w:val="002B46B0"/>
    <w:rsid w:val="002F3DFE"/>
    <w:rsid w:val="00474ECF"/>
    <w:rsid w:val="008C31E2"/>
    <w:rsid w:val="0098673C"/>
    <w:rsid w:val="00BC4966"/>
    <w:rsid w:val="00D834A4"/>
    <w:rsid w:val="00E5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AD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AD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Демонстрационная версия</cp:lastModifiedBy>
  <cp:revision>8</cp:revision>
  <dcterms:created xsi:type="dcterms:W3CDTF">2020-12-02T21:07:00Z</dcterms:created>
  <dcterms:modified xsi:type="dcterms:W3CDTF">2020-12-04T13:13:00Z</dcterms:modified>
</cp:coreProperties>
</file>