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E5" w:rsidRPr="00960AE5" w:rsidRDefault="00960AE5" w:rsidP="00960AE5">
      <w:pPr>
        <w:pStyle w:val="c4"/>
        <w:shd w:val="clear" w:color="auto" w:fill="FFFFFF"/>
        <w:spacing w:before="0" w:beforeAutospacing="0" w:after="0" w:afterAutospacing="0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228600</wp:posOffset>
            </wp:positionV>
            <wp:extent cx="5834380" cy="8601075"/>
            <wp:effectExtent l="228600" t="228600" r="223520" b="238125"/>
            <wp:wrapTopAndBottom/>
            <wp:docPr id="1" name="Рисунок 1" descr="https://fsd.multiurok.ru/html/2020/05/11/s_5eb900d2d7b00/144904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5/11/s_5eb900d2d7b00/1449045_1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86010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t xml:space="preserve">                            </w:t>
      </w:r>
      <w:r w:rsidR="00463C7B">
        <w:rPr>
          <w:noProof/>
        </w:rPr>
        <w:t xml:space="preserve">                         </w:t>
      </w:r>
      <w:r w:rsidRPr="00960AE5">
        <w:rPr>
          <w:rFonts w:ascii="Monotype Corsiva" w:hAnsi="Monotype Corsiva"/>
          <w:b/>
          <w:i/>
          <w:noProof/>
          <w:sz w:val="36"/>
          <w:szCs w:val="36"/>
        </w:rPr>
        <w:t>Подгото</w:t>
      </w:r>
      <w:r>
        <w:rPr>
          <w:rFonts w:ascii="Monotype Corsiva" w:hAnsi="Monotype Corsiva"/>
          <w:b/>
          <w:i/>
          <w:noProof/>
          <w:sz w:val="36"/>
          <w:szCs w:val="36"/>
        </w:rPr>
        <w:t>вил воспитатель: Коломыцева И.В.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Что значит 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- научить любить труд и находить в нем источник радости.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Детский труд - это привлечение детей к работе на регулярной основе.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детей дошкольного возраста легко вызвать желание работать, участвовать даже в тех видах труда, которые им еще мало доступны.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малыша важнейшее средство трудового воспитания - игра.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двух-трех лет вполне в состоянии выполнить простейшие поручения - убрать свои игрушки, что-то поднять, принести - например, подать маме книгу, папе - очки, бабушке - домашние туфли.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Трудовое, нравственное воспитание подрастающего поколения, формирование активной позиции человека могут быть достигнуты только совместными усилиями семьи и общественности.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детей включают в совместный со взрослыми и доступный труд, они трудятся с большим желанием, стремятся выполнить работу лучше и сделать больше.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Включение детей в труд взрослых на практике реализуется двумя путями: во время наблюдений и экскурсий, когда даются сведения о работе тружеников </w:t>
      </w:r>
      <w:r>
        <w:rPr>
          <w:rStyle w:val="c1"/>
          <w:color w:val="000000"/>
          <w:sz w:val="28"/>
          <w:szCs w:val="28"/>
        </w:rPr>
        <w:lastRenderedPageBreak/>
        <w:t>ближайшего окружения, и при организации совместной трудовой деятельности со взрослыми.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Трудовому воспитанию, т. е.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Главная цель трудового воспитания детей - это формирования у них нравственных ориентиров, трудолюбия, осознания полезности труда.</w:t>
      </w:r>
    </w:p>
    <w:p w:rsidR="00960AE5" w:rsidRDefault="00960AE5" w:rsidP="00960A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Трудовая 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p w:rsidR="00CD3E41" w:rsidRDefault="00CD3E41"/>
    <w:sectPr w:rsidR="00CD3E41" w:rsidSect="00960AE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D2"/>
    <w:rsid w:val="00216870"/>
    <w:rsid w:val="00463C7B"/>
    <w:rsid w:val="00960AE5"/>
    <w:rsid w:val="00A76ED2"/>
    <w:rsid w:val="00C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89C93-CF6C-4AB1-8EFF-F4959C59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AE5"/>
  </w:style>
  <w:style w:type="paragraph" w:customStyle="1" w:styleId="c0">
    <w:name w:val="c0"/>
    <w:basedOn w:val="a"/>
    <w:rsid w:val="0096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0AE5"/>
  </w:style>
  <w:style w:type="paragraph" w:styleId="a3">
    <w:name w:val="Balloon Text"/>
    <w:basedOn w:val="a"/>
    <w:link w:val="a4"/>
    <w:uiPriority w:val="99"/>
    <w:semiHidden/>
    <w:unhideWhenUsed/>
    <w:rsid w:val="0046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2021-02-15T20:12:00Z</cp:lastPrinted>
  <dcterms:created xsi:type="dcterms:W3CDTF">2021-02-15T20:02:00Z</dcterms:created>
  <dcterms:modified xsi:type="dcterms:W3CDTF">2023-02-20T15:37:00Z</dcterms:modified>
</cp:coreProperties>
</file>