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2C" w:rsidRPr="00E47A2C" w:rsidRDefault="00E47A2C" w:rsidP="00E47A2C">
      <w:pPr>
        <w:jc w:val="right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E47A2C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Воспитатель: Андреева Е.В.</w:t>
      </w:r>
    </w:p>
    <w:p w:rsidR="00E47A2C" w:rsidRDefault="00E47A2C" w:rsidP="00AF34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47A2C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Наглядное дидактическое пособие </w:t>
      </w:r>
    </w:p>
    <w:p w:rsidR="002C6D6B" w:rsidRDefault="00E47A2C" w:rsidP="00AF34A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  <w:r w:rsidRPr="00E47A2C"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  <w:t>«Какая она, Россия?»</w:t>
      </w:r>
    </w:p>
    <w:p w:rsidR="00AF34A8" w:rsidRDefault="00E85CE8" w:rsidP="00AF34A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  <w:r w:rsidRPr="00AF34A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Цель</w:t>
      </w:r>
      <w:r w:rsidRPr="00AF34A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</w:t>
      </w:r>
      <w:r w:rsidRPr="00E85CE8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Развивать у детей чувство патриотизма и любви к своей </w:t>
      </w:r>
      <w:r w:rsidRPr="00E85CE8"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  <w:t>Родине</w:t>
      </w:r>
      <w:r w:rsidRPr="00E85CE8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</w:t>
      </w:r>
      <w:r w:rsidRPr="00E85CE8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Вызвать у детей желание больше узнать о своей </w:t>
      </w:r>
      <w:r w:rsidRPr="00E85CE8"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  <w:t>Родине</w:t>
      </w:r>
      <w:r w:rsidRPr="00E85CE8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.</w:t>
      </w:r>
    </w:p>
    <w:p w:rsidR="00E85CE8" w:rsidRPr="00E85CE8" w:rsidRDefault="00E85CE8" w:rsidP="00AF34A8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  <w:r w:rsidRPr="00AF34A8">
        <w:rPr>
          <w:rFonts w:ascii="Times New Roman" w:hAnsi="Times New Roman" w:cs="Times New Roman"/>
          <w:b/>
          <w:color w:val="4F81BD" w:themeColor="accent1"/>
          <w:sz w:val="20"/>
          <w:szCs w:val="20"/>
          <w:u w:val="dotDotDash"/>
        </w:rPr>
        <w:t>Программные задачи:</w:t>
      </w:r>
      <w:r w:rsidRPr="00AF34A8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 </w:t>
      </w:r>
      <w:r w:rsidR="00AF34A8" w:rsidRPr="00AF34A8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 xml:space="preserve"> </w:t>
      </w:r>
      <w:r w:rsidRPr="00AF34A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Обучающие</w:t>
      </w:r>
      <w:r w:rsidRPr="00AF34A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: </w:t>
      </w:r>
      <w:r w:rsidRPr="00E85CE8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Углублять и уточнять представления о </w:t>
      </w:r>
      <w:r w:rsidRPr="00E85CE8"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  <w:t>Родине – России</w:t>
      </w:r>
      <w:r w:rsidRPr="00E85CE8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</w:t>
      </w:r>
      <w:r w:rsidRPr="00E85CE8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Закрепить знания о нашей стране и государственной символике.</w:t>
      </w:r>
      <w:r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</w:t>
      </w:r>
      <w:r w:rsidRPr="00E85CE8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Познакомить детей с историей герба, флага, их значением в прошлом и настоящем </w:t>
      </w:r>
      <w:r w:rsidRPr="00E85CE8"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  <w:t>России</w:t>
      </w:r>
      <w:r w:rsidRPr="00E85CE8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</w:t>
      </w:r>
      <w:r w:rsidRPr="00E85CE8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Закрепить знания детей о столице нашей </w:t>
      </w:r>
      <w:r w:rsidRPr="00E85CE8"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  <w:t>Родины</w:t>
      </w:r>
      <w:r w:rsidRPr="00E85CE8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, о нашем городе.</w:t>
      </w:r>
      <w:r w:rsidR="00AF34A8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 </w:t>
      </w:r>
      <w:r w:rsidRPr="00AF34A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Развивающие</w:t>
      </w:r>
      <w:r w:rsidRPr="00AF34A8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</w:t>
      </w:r>
      <w:r w:rsidRPr="00E85CE8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Развивать познавательный интерес к истории государства.</w:t>
      </w:r>
      <w:r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</w:t>
      </w:r>
      <w:r w:rsidRPr="00E85CE8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Развивать смекалку и сообразительность.</w:t>
      </w:r>
      <w:r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</w:t>
      </w:r>
      <w:r w:rsidRPr="00E85CE8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Развивать коммуникативные навыки, память, логическое мышление, внимание.</w:t>
      </w:r>
      <w:r w:rsidR="00AF34A8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</w:t>
      </w:r>
      <w:r w:rsidRPr="00AF34A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Воспитательные</w:t>
      </w:r>
      <w:r w:rsidRPr="00AF34A8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</w:t>
      </w:r>
      <w:r w:rsidRPr="00E85CE8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Воспитывать гражданско–патриотические чувства, любовь к </w:t>
      </w:r>
      <w:r w:rsidRPr="00E85CE8"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  <w:t>Родине</w:t>
      </w:r>
      <w:r w:rsidRPr="00E85CE8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</w:t>
      </w:r>
      <w:r w:rsidRPr="00E85CE8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Воспитывать уважительное отношение к символам нашей страны.</w:t>
      </w:r>
      <w:r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</w:t>
      </w:r>
      <w:r w:rsidRPr="00E85CE8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Воспитывать чувство гордости за свою страну.</w:t>
      </w:r>
    </w:p>
    <w:p w:rsidR="00E01F9E" w:rsidRPr="00E47A2C" w:rsidRDefault="00E01F9E" w:rsidP="00E47A2C">
      <w:pPr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b/>
          <w:noProof/>
          <w:color w:val="1F497D" w:themeColor="text2"/>
          <w:sz w:val="56"/>
          <w:szCs w:val="56"/>
          <w:lang w:eastAsia="ru-RU"/>
        </w:rPr>
        <w:drawing>
          <wp:inline distT="0" distB="0" distL="0" distR="0">
            <wp:extent cx="6823494" cy="7041444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b73WbNst8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26567" cy="7044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47A2C" w:rsidRDefault="00E47A2C">
      <w:pPr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6"/>
          <w:szCs w:val="56"/>
          <w:lang w:eastAsia="ru-RU"/>
        </w:rPr>
        <w:lastRenderedPageBreak/>
        <w:drawing>
          <wp:inline distT="0" distB="0" distL="0" distR="0">
            <wp:extent cx="7099539" cy="10035797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7LYqhf4VI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689" cy="1003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A2C" w:rsidRDefault="00E47A2C">
      <w:pPr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6"/>
          <w:szCs w:val="56"/>
          <w:lang w:eastAsia="ru-RU"/>
        </w:rPr>
        <w:lastRenderedPageBreak/>
        <w:drawing>
          <wp:inline distT="0" distB="0" distL="0" distR="0">
            <wp:extent cx="7021195" cy="992505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UESQK_aY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F9E">
        <w:rPr>
          <w:rFonts w:ascii="Times New Roman" w:hAnsi="Times New Roman" w:cs="Times New Roman"/>
          <w:b/>
          <w:noProof/>
          <w:color w:val="1F497D" w:themeColor="text2"/>
          <w:sz w:val="56"/>
          <w:szCs w:val="56"/>
          <w:lang w:eastAsia="ru-RU"/>
        </w:rPr>
        <w:lastRenderedPageBreak/>
        <w:drawing>
          <wp:inline distT="0" distB="0" distL="0" distR="0">
            <wp:extent cx="7021195" cy="992505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CXaanU1DQ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F9E" w:rsidRDefault="00E01F9E">
      <w:pPr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6"/>
          <w:szCs w:val="56"/>
          <w:lang w:eastAsia="ru-RU"/>
        </w:rPr>
        <w:lastRenderedPageBreak/>
        <w:drawing>
          <wp:inline distT="0" distB="0" distL="0" distR="0">
            <wp:extent cx="7021195" cy="992505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Wykjnc-TY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F9E" w:rsidRPr="00E47A2C" w:rsidRDefault="008B245C">
      <w:pPr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6"/>
          <w:szCs w:val="56"/>
          <w:lang w:eastAsia="ru-RU"/>
        </w:rPr>
        <w:lastRenderedPageBreak/>
        <w:drawing>
          <wp:inline distT="0" distB="0" distL="0" distR="0">
            <wp:extent cx="7021195" cy="992505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jGEX7vWDdY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F9E" w:rsidRPr="00E47A2C" w:rsidSect="00E47A2C">
      <w:pgSz w:w="11906" w:h="16838"/>
      <w:pgMar w:top="142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02"/>
    <w:rsid w:val="00390F37"/>
    <w:rsid w:val="00544002"/>
    <w:rsid w:val="0069541A"/>
    <w:rsid w:val="008B245C"/>
    <w:rsid w:val="00AF34A8"/>
    <w:rsid w:val="00C87379"/>
    <w:rsid w:val="00E01F9E"/>
    <w:rsid w:val="00E47A2C"/>
    <w:rsid w:val="00E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5A1AA-4505-4710-BDE1-D012CB36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MBTY</cp:lastModifiedBy>
  <cp:revision>7</cp:revision>
  <dcterms:created xsi:type="dcterms:W3CDTF">2022-03-24T10:19:00Z</dcterms:created>
  <dcterms:modified xsi:type="dcterms:W3CDTF">2022-03-30T11:34:00Z</dcterms:modified>
</cp:coreProperties>
</file>