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245" w:rsidRDefault="00AF73E8" w:rsidP="004B4071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bookmarkStart w:id="0" w:name="_GoBack"/>
      <w:r>
        <w:rPr>
          <w:rFonts w:ascii="Times New Roman,Bold" w:hAnsi="Times New Roman,Bold" w:cs="Times New Roman,Bold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.75pt;height:822.75pt">
            <v:imagedata r:id="rId4" o:title="IMG_0009"/>
          </v:shape>
        </w:pict>
      </w:r>
      <w:bookmarkEnd w:id="0"/>
    </w:p>
    <w:p w:rsidR="003D2245" w:rsidRDefault="003D2245" w:rsidP="004B4071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p w:rsidR="004B4071" w:rsidRDefault="004B4071" w:rsidP="003D2245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ПОЯСНИТЕЛЬНАЯ ЗАПИСКА</w:t>
      </w:r>
    </w:p>
    <w:p w:rsidR="004B4071" w:rsidRPr="005601EB" w:rsidRDefault="003D2245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 xml:space="preserve"> П</w:t>
      </w:r>
      <w:r w:rsidR="004B4071" w:rsidRPr="005601EB">
        <w:rPr>
          <w:sz w:val="28"/>
          <w:szCs w:val="28"/>
        </w:rPr>
        <w:t>рограмма кружковой работы по физическому развитию старших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 xml:space="preserve">дошкольников </w:t>
      </w:r>
      <w:r w:rsidR="003D2245" w:rsidRPr="005601EB">
        <w:rPr>
          <w:b/>
          <w:i/>
          <w:iCs/>
          <w:sz w:val="28"/>
          <w:szCs w:val="28"/>
        </w:rPr>
        <w:t>«Крепыши</w:t>
      </w:r>
      <w:r w:rsidRPr="005601EB">
        <w:rPr>
          <w:b/>
          <w:i/>
          <w:iCs/>
          <w:sz w:val="28"/>
          <w:szCs w:val="28"/>
        </w:rPr>
        <w:t>»</w:t>
      </w:r>
      <w:r w:rsidRPr="005601EB">
        <w:rPr>
          <w:i/>
          <w:iCs/>
          <w:sz w:val="28"/>
          <w:szCs w:val="28"/>
        </w:rPr>
        <w:t xml:space="preserve"> </w:t>
      </w:r>
      <w:r w:rsidRPr="005601EB">
        <w:rPr>
          <w:sz w:val="28"/>
          <w:szCs w:val="28"/>
        </w:rPr>
        <w:t>представляет собой систему комплексных занятий на основе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методик детского фитнеса с использованием современных оздоровительных технологий.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b/>
          <w:bCs/>
          <w:sz w:val="28"/>
          <w:szCs w:val="28"/>
        </w:rPr>
        <w:t xml:space="preserve">Направленность </w:t>
      </w:r>
      <w:r w:rsidRPr="005601EB">
        <w:rPr>
          <w:sz w:val="28"/>
          <w:szCs w:val="28"/>
        </w:rPr>
        <w:t>программы: оздоровительно-развивающая.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Содержание программы способствует укреплению здоровья воспитанников, активизации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и развитию двигательной деятельности до</w:t>
      </w:r>
      <w:r w:rsidR="003D2245" w:rsidRPr="005601EB">
        <w:rPr>
          <w:sz w:val="28"/>
          <w:szCs w:val="28"/>
        </w:rPr>
        <w:t xml:space="preserve">школьников, их познавательной и </w:t>
      </w:r>
      <w:r w:rsidRPr="005601EB">
        <w:rPr>
          <w:sz w:val="28"/>
          <w:szCs w:val="28"/>
        </w:rPr>
        <w:t>мыслительной</w:t>
      </w:r>
      <w:r w:rsidR="003D2245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сферы средствами игры.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b/>
          <w:bCs/>
          <w:sz w:val="28"/>
          <w:szCs w:val="28"/>
        </w:rPr>
        <w:t xml:space="preserve">Актуальность </w:t>
      </w:r>
      <w:r w:rsidRPr="005601EB">
        <w:rPr>
          <w:sz w:val="28"/>
          <w:szCs w:val="28"/>
        </w:rPr>
        <w:t>разработки программы обусловлена поиском более эффективных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способов педагогических воздействий в физическом и умственном воспитании детей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дошкольного возраста при создании здоровьесбероегающей среды в ДОУ.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В настоящее время в связи с тревожной тенденцией ухудшения здоровья детей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существует потребность в успешной интеграции профилактических и оздоровительных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технологий в образовательный процесс ДОУ.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Современная система оздоровительных тренировок «Фитнес» (fitness) известна во всем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мире как одна из наиболее эффективных и востребованных технологий физкультуры и спорта.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Уникальность фитнеса заключается в том, что базируясь на огромном арсенале движений, он</w:t>
      </w:r>
      <w:r w:rsidR="003D2245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вовлекает в работу все мышцы и суставы организма и эффективно развивает их.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Применение в физкультурно-оздоровительной работе ДОУ методик фитнеса гарантирует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детям правильное развитие функциональных систем организма, красивую осанку, легкую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походку, является отличной профилактикой сколиоза и плоскостопия, прививает детям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коммуникативные навыки, формирует морально-волевые качества, привычку к здоровому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образу жизни.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b/>
          <w:bCs/>
          <w:sz w:val="28"/>
          <w:szCs w:val="28"/>
        </w:rPr>
        <w:t xml:space="preserve">Новизна </w:t>
      </w:r>
      <w:r w:rsidRPr="005601EB">
        <w:rPr>
          <w:sz w:val="28"/>
          <w:szCs w:val="28"/>
        </w:rPr>
        <w:t>данной физкультурно-образовательной программы заключается в комплексном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решении задач оздоровления: физическое развитие детей организуется при одновременном</w:t>
      </w:r>
      <w:r w:rsidR="00A65D48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развитии их интеллектуальных и креативных способностей, эмоциональной сферы,</w:t>
      </w:r>
      <w:r w:rsidR="00A65D48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психических процессов.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Программой предусмотрено построение образовательного процесса на основе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интеграции образовательных</w:t>
      </w:r>
      <w:r w:rsidR="00A65D48" w:rsidRPr="005601EB">
        <w:rPr>
          <w:sz w:val="28"/>
          <w:szCs w:val="28"/>
        </w:rPr>
        <w:t xml:space="preserve"> областей (социально-коммуникативное развитие, художественно-эстетическое развитие, познавательное развитие, речевое развитие), </w:t>
      </w:r>
      <w:r w:rsidRPr="005601EB">
        <w:rPr>
          <w:sz w:val="28"/>
          <w:szCs w:val="28"/>
        </w:rPr>
        <w:t>как одного из важнейших принципов организации работы с</w:t>
      </w:r>
      <w:r w:rsidR="00A65D48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 xml:space="preserve">дошкольниками в соответствии </w:t>
      </w:r>
      <w:r w:rsidR="00A65D48" w:rsidRPr="005601EB">
        <w:rPr>
          <w:sz w:val="28"/>
          <w:szCs w:val="28"/>
        </w:rPr>
        <w:t>с ФГОС.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</w:p>
    <w:p w:rsidR="004B4071" w:rsidRPr="005601EB" w:rsidRDefault="004B4071" w:rsidP="004B407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601EB">
        <w:rPr>
          <w:b/>
          <w:bCs/>
          <w:sz w:val="28"/>
          <w:szCs w:val="28"/>
        </w:rPr>
        <w:t>Педагогическая целесообразность.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Методики, приемы и технологии, используемые в процессе реализации Программы,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подобраны из числа адаптированных к особенностям физиологии и психологии дошкольников.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Образовательную деятельность предполагается осуществлять средствами игры,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являющейся основной формой работы с детьми дошкольного возраста и ведущим видом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деятельности</w:t>
      </w:r>
      <w:r w:rsidR="00A65D48" w:rsidRPr="005601EB">
        <w:rPr>
          <w:sz w:val="28"/>
          <w:szCs w:val="28"/>
        </w:rPr>
        <w:t xml:space="preserve">. </w:t>
      </w:r>
      <w:r w:rsidRPr="005601EB">
        <w:rPr>
          <w:sz w:val="28"/>
          <w:szCs w:val="28"/>
        </w:rPr>
        <w:t>Роль педагога</w:t>
      </w:r>
      <w:r w:rsidR="00A65D48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заключается в создании игровой ситуации и организации игровой предметно-пространственной</w:t>
      </w:r>
      <w:r w:rsidR="00A65D48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среды. Педагогическая технология опирается на принцип активности воспитанников,</w:t>
      </w:r>
      <w:r w:rsidR="00A65D48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характеризуемый высоким уровнем мотивации, наличием творческой и эмоциональной</w:t>
      </w:r>
      <w:r w:rsidR="00A65D48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составляющих. Педагогически значимым итогом освоения программы является содействие</w:t>
      </w:r>
      <w:r w:rsidR="00A65D48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всестороннему, гармоничному развитию детей старшего дошкольного возраста.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b/>
          <w:bCs/>
          <w:sz w:val="28"/>
          <w:szCs w:val="28"/>
        </w:rPr>
        <w:t xml:space="preserve">Цель </w:t>
      </w:r>
      <w:r w:rsidRPr="005601EB">
        <w:rPr>
          <w:sz w:val="28"/>
          <w:szCs w:val="28"/>
        </w:rPr>
        <w:t>программы: укрепление здоровья воспитанников, активизация и развитие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двигательной деятельности детей при тесной взаимосвязи с их познавательной и мыслительной</w:t>
      </w:r>
      <w:r w:rsidR="00A65D48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деятельностью средствами игры.</w:t>
      </w:r>
    </w:p>
    <w:p w:rsidR="00A65D48" w:rsidRPr="005601EB" w:rsidRDefault="00A65D48" w:rsidP="004B407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B4071" w:rsidRPr="005601EB" w:rsidRDefault="004B4071" w:rsidP="004B407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601EB">
        <w:rPr>
          <w:b/>
          <w:bCs/>
          <w:sz w:val="28"/>
          <w:szCs w:val="28"/>
        </w:rPr>
        <w:t>Задачи: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lastRenderedPageBreak/>
        <w:t>1). Формировать у детей потребностно-деятельностное отношение и интерес к освоению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физической культуры.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2). Укреплять функциональные системы организма.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3). Способствовать профилактике заболеваний опорно-двигательного аппарата,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психофизических нарушений.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4). Создавать оптимальные условия для каждого ребенка в процессе освоения им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двигательного опыта.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5). Развивать психофизические качества, музыкальные, интеллектуальные, сенсорные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способности.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6). Воспитывать привычку к здоровому и активному образу жизни.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7). Расширять кругозор, формировать познавательные интересы детей.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b/>
          <w:bCs/>
          <w:sz w:val="28"/>
          <w:szCs w:val="28"/>
        </w:rPr>
        <w:t xml:space="preserve">Отличительные особенности </w:t>
      </w:r>
      <w:r w:rsidRPr="005601EB">
        <w:rPr>
          <w:sz w:val="28"/>
          <w:szCs w:val="28"/>
        </w:rPr>
        <w:t>программы кружковой работы по фитнесу для детей</w:t>
      </w:r>
      <w:r w:rsidR="005601EB">
        <w:rPr>
          <w:sz w:val="28"/>
          <w:szCs w:val="28"/>
        </w:rPr>
        <w:t xml:space="preserve"> </w:t>
      </w:r>
      <w:r w:rsidR="00A65D48" w:rsidRPr="005601EB">
        <w:rPr>
          <w:sz w:val="28"/>
          <w:szCs w:val="28"/>
        </w:rPr>
        <w:t>«Крепыши</w:t>
      </w:r>
      <w:r w:rsidRPr="005601EB">
        <w:rPr>
          <w:sz w:val="28"/>
          <w:szCs w:val="28"/>
        </w:rPr>
        <w:t>»</w:t>
      </w:r>
      <w:r w:rsidRPr="005601EB">
        <w:rPr>
          <w:b/>
          <w:bCs/>
          <w:sz w:val="28"/>
          <w:szCs w:val="28"/>
        </w:rPr>
        <w:t>: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В программе применена комбинация методик детского фитнеса: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фитбол-гимнастика,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ритмическая гимнастика,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элементы силового тренинга и суставной гимнастики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в сочетании с оздоровительными технологиями: дыхательная, пальчиковая, звуковая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гимнастики; релаксация, элементы психогимнастики; гимнастика для глаз; игротерапия,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сказкотерапия, музыкотерапия, цветотерапия; с использованием массажеров;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 xml:space="preserve">Программа предусматривает </w:t>
      </w:r>
      <w:r w:rsidRPr="005601EB">
        <w:rPr>
          <w:i/>
          <w:iCs/>
          <w:sz w:val="28"/>
          <w:szCs w:val="28"/>
        </w:rPr>
        <w:t xml:space="preserve">вовлечение родителей </w:t>
      </w:r>
      <w:r w:rsidRPr="005601EB">
        <w:rPr>
          <w:sz w:val="28"/>
          <w:szCs w:val="28"/>
        </w:rPr>
        <w:t>в образовательный процесс через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участие в открытых занятиях, анкетирование, организацию фоторепортажа.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b/>
          <w:bCs/>
          <w:sz w:val="28"/>
          <w:szCs w:val="28"/>
        </w:rPr>
        <w:t>Возраст детей</w:t>
      </w:r>
      <w:r w:rsidRPr="005601EB">
        <w:rPr>
          <w:sz w:val="28"/>
          <w:szCs w:val="28"/>
        </w:rPr>
        <w:t>: программа рассчитана на детей старшего дошкольного возраста (5-7 лет).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Количество детей в группе: 10-12 человек.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Набор в группу производится в начале учебного года на свободной основе из числа детей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основной и подготовительной физкультурной групп при отсутствии следующих медицинских</w:t>
      </w:r>
      <w:r w:rsidR="004472ED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противопоказаний: хронические и острые заболевания почек, органов дыхания; пороки сердца;</w:t>
      </w:r>
      <w:r w:rsidR="004472ED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значительная близорукость с изменением глазного дна; повышенное внутричерепное давление.Дозировка и интенсивность упражнений для детей подготовительной физкультурной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группы снижается от указанной в содержании нормы, тестирование проводится без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количественных измерений.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b/>
          <w:bCs/>
          <w:sz w:val="28"/>
          <w:szCs w:val="28"/>
        </w:rPr>
        <w:t>Сроки реализации</w:t>
      </w:r>
      <w:r w:rsidRPr="005601EB">
        <w:rPr>
          <w:sz w:val="28"/>
          <w:szCs w:val="28"/>
        </w:rPr>
        <w:t>: программа рассчитана на один год обучения, 68 часов.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b/>
          <w:bCs/>
          <w:sz w:val="28"/>
          <w:szCs w:val="28"/>
        </w:rPr>
        <w:t>Режим занятий</w:t>
      </w:r>
      <w:r w:rsidRPr="005601EB">
        <w:rPr>
          <w:sz w:val="28"/>
          <w:szCs w:val="28"/>
        </w:rPr>
        <w:t>: 2 раза в неделю</w:t>
      </w:r>
      <w:r w:rsidR="005601EB">
        <w:rPr>
          <w:sz w:val="28"/>
          <w:szCs w:val="28"/>
        </w:rPr>
        <w:t>(вторник,среда) во второй половине дня</w:t>
      </w:r>
      <w:r w:rsidRPr="005601EB">
        <w:rPr>
          <w:sz w:val="28"/>
          <w:szCs w:val="28"/>
        </w:rPr>
        <w:t xml:space="preserve"> по 25 мин.</w:t>
      </w:r>
    </w:p>
    <w:p w:rsidR="004B4071" w:rsidRPr="005601EB" w:rsidRDefault="004B4071" w:rsidP="004B407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601EB">
        <w:rPr>
          <w:b/>
          <w:bCs/>
          <w:sz w:val="28"/>
          <w:szCs w:val="28"/>
        </w:rPr>
        <w:t>Условия реализации программы.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Занятия организуются в форме кружковой работы и дополняют содержание основной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общеобразовательной программы по физкультуре в ДОУ.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Каждое занятие начинается с разминки, затем в игровой форме проходит основная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силовая часть тренировки, выполняются упражнения на поддержание осанки, укрепление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опорно-двигательного аппарата, развитие координации, упражнения на релаксацию. Для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творческого развития даются специальные задания на придумывание игр и упражнений.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Часть материала может органично включаться в основной курс по физической культуре,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так как не противоречит его содержанию и программным требованиям.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Обязательно наличие спор</w:t>
      </w:r>
      <w:r w:rsidR="005601EB">
        <w:rPr>
          <w:sz w:val="28"/>
          <w:szCs w:val="28"/>
        </w:rPr>
        <w:t xml:space="preserve">тивной формы одежды у детей и </w:t>
      </w:r>
      <w:r w:rsidRPr="005601EB">
        <w:rPr>
          <w:sz w:val="28"/>
          <w:szCs w:val="28"/>
        </w:rPr>
        <w:t>соответствующего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санитарно-гигиеническим нормам помещения.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b/>
          <w:bCs/>
          <w:sz w:val="28"/>
          <w:szCs w:val="28"/>
        </w:rPr>
        <w:t>Ожидаемые результаты</w:t>
      </w:r>
      <w:r w:rsidRPr="005601EB">
        <w:rPr>
          <w:sz w:val="28"/>
          <w:szCs w:val="28"/>
        </w:rPr>
        <w:t>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Ожидаемые результаты соотнесены с задачами и содержанием программы: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1) Укрепление осанки, улучшение физических качеств: координации, силы, общей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выносливости, ловкости, гибкости, скорости, сочетания скорости и силы, равновесия.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lastRenderedPageBreak/>
        <w:t>2) Улучшение техники выполнения различных видов основных движений, оптимально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возрастным нормам.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3) Умение качественно выполнять движения на тренажерах.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4) Развитие креативных способностей в двигательной сфере.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5) Улучшение умственных способностей: внимания, быстроты реакции, памяти,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воображения.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6) Развитие эмоциональной сферы, нравственно-волевых черт, коммуникативных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способностей.</w:t>
      </w:r>
    </w:p>
    <w:p w:rsidR="004B4071" w:rsidRPr="005601EB" w:rsidRDefault="004B4071" w:rsidP="004B407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601EB">
        <w:rPr>
          <w:b/>
          <w:bCs/>
          <w:sz w:val="28"/>
          <w:szCs w:val="28"/>
        </w:rPr>
        <w:t>Способы проверки результатов.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Оценка эффективности освоения курса программы проводится на основе: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данных планового мониторинга физической подготовленности и физического развития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детей в ДОУ (сентябрь и май);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наблюдений за проявлением дошкольниками позиции субъекта деятельности при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выполнении физических упражнений (таких как интерес, исследовательское поведение,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самостоятельность, проявление волевых качеств, творчества в двигательной деятельности);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бесед с воспитанниками и их родителями; анкетирования родителей.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b/>
          <w:bCs/>
          <w:sz w:val="28"/>
          <w:szCs w:val="28"/>
        </w:rPr>
        <w:t xml:space="preserve">Формы подведения итогов </w:t>
      </w:r>
      <w:r w:rsidRPr="005601EB">
        <w:rPr>
          <w:sz w:val="28"/>
          <w:szCs w:val="28"/>
        </w:rPr>
        <w:t>реализации программы: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1этап – выступление на родительском собрании, открытое занятие кружка, выставка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рисунков детей на физкультурную тематику.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2 этап – выступление на родительском собрании, совместное с родителями занятие,фоторепортаж фрагментов занятий;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3 этап – выступление на общей родительской конференции, открытый физкультурный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досуг.</w:t>
      </w:r>
    </w:p>
    <w:p w:rsidR="004472ED" w:rsidRPr="005601EB" w:rsidRDefault="004472ED" w:rsidP="004B4071">
      <w:pPr>
        <w:autoSpaceDE w:val="0"/>
        <w:autoSpaceDN w:val="0"/>
        <w:adjustRightInd w:val="0"/>
        <w:rPr>
          <w:sz w:val="28"/>
          <w:szCs w:val="28"/>
        </w:rPr>
      </w:pPr>
    </w:p>
    <w:p w:rsidR="004B4071" w:rsidRPr="005601EB" w:rsidRDefault="004B4071" w:rsidP="004472E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601EB">
        <w:rPr>
          <w:b/>
          <w:bCs/>
          <w:sz w:val="28"/>
          <w:szCs w:val="28"/>
        </w:rPr>
        <w:t>ПЛАНИРОВАНИЕ КРУЖКОВОЙ РАБОТЫ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В конструировании учебно-тематического плана (таблица 1) применен блочно-циклический способ организации учебного материала. Цикличность выражена в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последовательном и непрерывном чередовании трех этапов обучения в течение всего курса</w:t>
      </w:r>
      <w:r w:rsidR="004472ED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программы: 1 этап – начальный, 2 этап – коррекционный, 3 этап – закрепляющий.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Каждый этап обучения составляет 4 недели. В течение этого периода занятия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объединены одной сюжетной темой, что дает возможность педагогу подбирать для решения</w:t>
      </w:r>
      <w:r w:rsidR="004472ED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этапных задач однородный по технике выполнения двигательный материал.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Все этапы обучения объединены в блоки для решения общих перспективных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образовательных задач. В конце каждого блока проводится подведение итогов реализации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программы (ежеквартально).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 xml:space="preserve">В задачи </w:t>
      </w:r>
      <w:r w:rsidRPr="005601EB">
        <w:rPr>
          <w:i/>
          <w:iCs/>
          <w:sz w:val="28"/>
          <w:szCs w:val="28"/>
        </w:rPr>
        <w:t xml:space="preserve">первого блока </w:t>
      </w:r>
      <w:r w:rsidRPr="005601EB">
        <w:rPr>
          <w:sz w:val="28"/>
          <w:szCs w:val="28"/>
        </w:rPr>
        <w:t>освоения содержания учебного курса входит формирование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уровня ощущений и управление собственным телом, которые являются основой для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организации и освоения более сложных двигательных действий. В данном блоке более широко</w:t>
      </w:r>
      <w:r w:rsidR="004472ED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используются: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дыхательные и статические упражнения в сочетании с образными представлениями,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несложные упражнения на формирование основных движений, игроритмика, сенсорный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игротренинг, сюжетные подвижные игры, релаксация, упражнения для формирования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правильной осанки, укрепления свода стопы. Здесь же планируется обучение детей контролю за</w:t>
      </w:r>
      <w:r w:rsidR="004472ED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техникой выполнения и</w:t>
      </w:r>
      <w:r w:rsidR="005601EB">
        <w:rPr>
          <w:sz w:val="28"/>
          <w:szCs w:val="28"/>
        </w:rPr>
        <w:t xml:space="preserve">сходных положений, за качеством </w:t>
      </w:r>
      <w:r w:rsidRPr="005601EB">
        <w:rPr>
          <w:sz w:val="28"/>
          <w:szCs w:val="28"/>
        </w:rPr>
        <w:t>дифференцированного выполнения</w:t>
      </w:r>
      <w:r w:rsidR="004472ED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движений частями тела (суставной гимнастики).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 xml:space="preserve">Задачи </w:t>
      </w:r>
      <w:r w:rsidRPr="005601EB">
        <w:rPr>
          <w:i/>
          <w:iCs/>
          <w:sz w:val="28"/>
          <w:szCs w:val="28"/>
        </w:rPr>
        <w:t xml:space="preserve">второго блока </w:t>
      </w:r>
      <w:r w:rsidRPr="005601EB">
        <w:rPr>
          <w:sz w:val="28"/>
          <w:szCs w:val="28"/>
        </w:rPr>
        <w:t>образовательного курса включают в себя формирование уровня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владения телом и тренировку ориентировки в пространстве. На первый план выходят: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упражнения на тренировку чувства ритма и темпа музыки, умение соотносить характер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движений и музыки, развитие выразительности движений рук, мимики. Шире, чем в первом</w:t>
      </w:r>
      <w:r w:rsidR="004472ED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блоке, используются упражнения на тренировку творческих способностей, элементы</w:t>
      </w:r>
      <w:r w:rsidR="004472ED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психогимнастики. Усложняется техника основных движений, вводятся парная гимнастика,</w:t>
      </w:r>
      <w:r w:rsidR="004472ED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lastRenderedPageBreak/>
        <w:t>круговая тренировка, работа с одним снарядом (парашютом, батутом, одним мячом), задания по</w:t>
      </w:r>
      <w:r w:rsidR="004472ED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индивидуальным карточкам-схемам.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 xml:space="preserve">Задания </w:t>
      </w:r>
      <w:r w:rsidRPr="005601EB">
        <w:rPr>
          <w:i/>
          <w:iCs/>
          <w:sz w:val="28"/>
          <w:szCs w:val="28"/>
        </w:rPr>
        <w:t xml:space="preserve">третьего блока </w:t>
      </w:r>
      <w:r w:rsidRPr="005601EB">
        <w:rPr>
          <w:sz w:val="28"/>
          <w:szCs w:val="28"/>
        </w:rPr>
        <w:t>курса направлены на формирование уверенности в себе,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развитие креативных способностей в двигательной сфере, навыков самостоятельных и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коллективных действий. Чаще, чем в другие блоки включаются упражнения: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на планирование, контроль, рефлексию своих и коллективных действий,</w:t>
      </w:r>
    </w:p>
    <w:p w:rsidR="00A47B68" w:rsidRPr="005601EB" w:rsidRDefault="004B4071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прогнозирование их последствий. Особое внимание уделяется бессюжетным играм, играм-эстафетам и соревнованиям. Даются упражнения на двигательную импровизацию под музыку,</w:t>
      </w:r>
      <w:r w:rsidR="004472ED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задания, связанные с самостоятельным выбором физкультурного пособия, коммуникативные</w:t>
      </w:r>
      <w:r w:rsidR="004472ED" w:rsidRPr="005601EB">
        <w:rPr>
          <w:sz w:val="28"/>
          <w:szCs w:val="28"/>
        </w:rPr>
        <w:t xml:space="preserve"> игры; самомассаж.</w:t>
      </w:r>
    </w:p>
    <w:p w:rsidR="004B4071" w:rsidRPr="005601EB" w:rsidRDefault="004B4071" w:rsidP="004B4071">
      <w:pPr>
        <w:rPr>
          <w:sz w:val="28"/>
          <w:szCs w:val="28"/>
        </w:rPr>
      </w:pPr>
    </w:p>
    <w:p w:rsidR="004472ED" w:rsidRPr="005601EB" w:rsidRDefault="0020673E" w:rsidP="002067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НЕПРЕРЫВНОЙ ОБРАЗОВАТЕЛЬНОЙ ДЕЯТЕЛЬНОСТИ </w:t>
      </w:r>
      <w:r w:rsidR="004472ED" w:rsidRPr="005601EB">
        <w:rPr>
          <w:b/>
          <w:bCs/>
          <w:sz w:val="28"/>
          <w:szCs w:val="28"/>
        </w:rPr>
        <w:t xml:space="preserve"> КРУЖКА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b/>
          <w:bCs/>
          <w:sz w:val="28"/>
          <w:szCs w:val="28"/>
        </w:rPr>
        <w:t xml:space="preserve">Раздел 1. «Игрогимнастика» </w:t>
      </w:r>
      <w:r w:rsidRPr="005601EB">
        <w:rPr>
          <w:sz w:val="28"/>
          <w:szCs w:val="28"/>
        </w:rPr>
        <w:t>служит основой для освоения ребенком различных видов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движений, обеспечивающее эффективное формирование двигательных умений и навыков. В раздел включены: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строевые, общеразвивающие и основные движения;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массаж;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тренинг сенсорных способностей, включающий релаксацию (упражнения на расслабление), гимнастику для глаз; дыхательную и звуковую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гимнастики; кинезиологическую (для улучшения межполушарного взаимодействия головного мозга) и пальчиковую гимнастики; элементы психогимнастики (профилактика эмоциональных и психофизических нарушений); аурикулярный массаж (укрепление иммунитета);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джоггинг (аэробная нагрузка).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b/>
          <w:bCs/>
          <w:sz w:val="28"/>
          <w:szCs w:val="28"/>
        </w:rPr>
        <w:t xml:space="preserve">Раздел 2. Подвижные игры – </w:t>
      </w:r>
      <w:r w:rsidRPr="005601EB">
        <w:rPr>
          <w:sz w:val="28"/>
          <w:szCs w:val="28"/>
        </w:rPr>
        <w:t>самый естественный и наиболее отвечающий потребностям детской психики вид физкультурной деятельности.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Сюжетные и бессюжетные игры и игровые упражнения большой и малой подвижности;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элементы спортивных игр; игры сотрудничества; интегрированные игры составляют содержание данного раздела.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b/>
          <w:bCs/>
          <w:sz w:val="28"/>
          <w:szCs w:val="28"/>
        </w:rPr>
        <w:t xml:space="preserve">Раздел 3. Упражнения с тренажерами </w:t>
      </w:r>
      <w:r w:rsidRPr="005601EB">
        <w:rPr>
          <w:sz w:val="28"/>
          <w:szCs w:val="28"/>
        </w:rPr>
        <w:t>(дошкольными) способствуют активной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тренировке всех функциональных систем организма ребенка.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Программа «Крепыши» предлагает следующие пособия: скамья для пресса, мини-батут.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Условно к тренажерам можно отнести шведскую стенку, гантели (</w:t>
      </w:r>
      <w:smartTag w:uri="urn:schemas-microsoft-com:office:smarttags" w:element="metricconverter">
        <w:smartTagPr>
          <w:attr w:name="ProductID" w:val="0,5 кг"/>
        </w:smartTagPr>
        <w:r w:rsidRPr="005601EB">
          <w:rPr>
            <w:sz w:val="28"/>
            <w:szCs w:val="28"/>
          </w:rPr>
          <w:t>0,5 кг</w:t>
        </w:r>
      </w:smartTag>
      <w:r w:rsidR="00F9504C" w:rsidRPr="005601EB">
        <w:rPr>
          <w:sz w:val="28"/>
          <w:szCs w:val="28"/>
        </w:rPr>
        <w:t xml:space="preserve">), медбол (1кг), фитбол, </w:t>
      </w:r>
      <w:r w:rsidRPr="005601EB">
        <w:rPr>
          <w:sz w:val="28"/>
          <w:szCs w:val="28"/>
        </w:rPr>
        <w:t>различные по размеру и качеству мячи, массажные коврики, скакалку, обруч, кольцо,</w:t>
      </w:r>
      <w:r w:rsidR="00F9504C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веревочную лестницу, а также самодельное физоборудование: ведра-ходули с веревками,</w:t>
      </w:r>
      <w:r w:rsidR="00F9504C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разметки для игры в «Классики» на полу или коврике.</w:t>
      </w:r>
    </w:p>
    <w:p w:rsidR="004472ED" w:rsidRPr="005601EB" w:rsidRDefault="004472ED" w:rsidP="004472E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601EB">
        <w:rPr>
          <w:b/>
          <w:bCs/>
          <w:sz w:val="28"/>
          <w:szCs w:val="28"/>
        </w:rPr>
        <w:t>Раздел 4. Фитбол-гимнастика.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Гимнастика по методике «Фитбол» наиболее полно охватывает все сферы и аспекты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использования мяча в оздоровительных целях: как опору; предмет (для ОРУ); массажер (в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парных упражнениях); препятствие; отягощение; ориентир; амортизатор и тренажер (при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развитии силовых способностей мышц рук и ног, развитии функции равновесия).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Гимнастический мяч должен быть подобран согласно росту занимающихся, и для детей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 xml:space="preserve">составляет примерно 45 – </w:t>
      </w:r>
      <w:smartTag w:uri="urn:schemas-microsoft-com:office:smarttags" w:element="metricconverter">
        <w:smartTagPr>
          <w:attr w:name="ProductID" w:val="55 см"/>
        </w:smartTagPr>
        <w:r w:rsidRPr="005601EB">
          <w:rPr>
            <w:sz w:val="28"/>
            <w:szCs w:val="28"/>
          </w:rPr>
          <w:t>55 см</w:t>
        </w:r>
      </w:smartTag>
      <w:r w:rsidRPr="005601EB">
        <w:rPr>
          <w:sz w:val="28"/>
          <w:szCs w:val="28"/>
        </w:rPr>
        <w:t>. Фитболы применяются д</w:t>
      </w:r>
      <w:r w:rsidR="00F9504C" w:rsidRPr="005601EB">
        <w:rPr>
          <w:sz w:val="28"/>
          <w:szCs w:val="28"/>
        </w:rPr>
        <w:t xml:space="preserve">ля укрепления мышечного корсета </w:t>
      </w:r>
      <w:r w:rsidRPr="005601EB">
        <w:rPr>
          <w:sz w:val="28"/>
          <w:szCs w:val="28"/>
        </w:rPr>
        <w:t>ребенка, развития гибкости позвоночника, обучения процессам расслабления мышц.</w:t>
      </w:r>
      <w:r w:rsidR="00F9504C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Специальные упражнения для профилактики нарушений опорно-двигательного аппарата</w:t>
      </w:r>
      <w:r w:rsidR="00F9504C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сочетаются на занятиях кружка с ходьбой и бегом по залу, танцами и подвижными играми (на</w:t>
      </w:r>
      <w:r w:rsidR="00F9504C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мяче и без него).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b/>
          <w:bCs/>
          <w:sz w:val="28"/>
          <w:szCs w:val="28"/>
        </w:rPr>
        <w:t xml:space="preserve">Раздел 5. Креативная гимнастика - </w:t>
      </w:r>
      <w:r w:rsidRPr="005601EB">
        <w:rPr>
          <w:sz w:val="28"/>
          <w:szCs w:val="28"/>
        </w:rPr>
        <w:t>специальные задания, творческие игры,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lastRenderedPageBreak/>
        <w:t>направленные на развитие мышления, инициативы, свободног</w:t>
      </w:r>
      <w:r w:rsidR="00F9504C" w:rsidRPr="005601EB">
        <w:rPr>
          <w:sz w:val="28"/>
          <w:szCs w:val="28"/>
        </w:rPr>
        <w:t xml:space="preserve">о самовыражения и фантазии. </w:t>
      </w:r>
      <w:r w:rsidRPr="005601EB">
        <w:rPr>
          <w:sz w:val="28"/>
          <w:szCs w:val="28"/>
        </w:rPr>
        <w:t>Благодаря этим упражнениям создаются благоприятные возможности для развития</w:t>
      </w:r>
      <w:r w:rsidR="00F9504C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созидательных способностей детей, их познавательной активности, мышления, свободного</w:t>
      </w:r>
      <w:r w:rsidR="00F9504C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самовыражения и раскрепощенности.</w:t>
      </w:r>
    </w:p>
    <w:p w:rsidR="004472ED" w:rsidRPr="005601EB" w:rsidRDefault="004472ED" w:rsidP="00F9504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72ED" w:rsidRPr="005601EB" w:rsidRDefault="004472ED" w:rsidP="00F9504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601EB">
        <w:rPr>
          <w:b/>
          <w:bCs/>
          <w:sz w:val="28"/>
          <w:szCs w:val="28"/>
        </w:rPr>
        <w:t>МЕТОДИЧЕСКОЕ ОБЕСПЕЧЕНИЕ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Программа разработана таким образом, чтобы дошкольникам было весело и интересно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заниматься фитнесом, и они с удовольствием могли выполнять все задания.В программу включены разнообразные виды физкультурных занятий: традиционные с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элементами игровой технологии обучения, тематические, ко</w:t>
      </w:r>
      <w:r w:rsidR="00F9504C" w:rsidRPr="005601EB">
        <w:rPr>
          <w:sz w:val="28"/>
          <w:szCs w:val="28"/>
        </w:rPr>
        <w:t xml:space="preserve">мплексные, на подвижных играх и </w:t>
      </w:r>
      <w:r w:rsidRPr="005601EB">
        <w:rPr>
          <w:sz w:val="28"/>
          <w:szCs w:val="28"/>
        </w:rPr>
        <w:t>играх с элементами спорта или спортивных упражнений (игровые), сюжетные, сюжетно-игровые, с элементами диагностики физического развития.</w:t>
      </w:r>
    </w:p>
    <w:p w:rsidR="004472ED" w:rsidRPr="005601EB" w:rsidRDefault="004472ED" w:rsidP="004472ED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5601EB">
        <w:rPr>
          <w:sz w:val="28"/>
          <w:szCs w:val="28"/>
        </w:rPr>
        <w:t xml:space="preserve">Для поддержания интереса к занятиям используется </w:t>
      </w:r>
      <w:r w:rsidRPr="005601EB">
        <w:rPr>
          <w:i/>
          <w:iCs/>
          <w:sz w:val="28"/>
          <w:szCs w:val="28"/>
        </w:rPr>
        <w:t>комплекс игровых приемов и</w:t>
      </w:r>
      <w:r w:rsidR="005601EB">
        <w:rPr>
          <w:i/>
          <w:iCs/>
          <w:sz w:val="28"/>
          <w:szCs w:val="28"/>
        </w:rPr>
        <w:t xml:space="preserve"> </w:t>
      </w:r>
      <w:r w:rsidRPr="005601EB">
        <w:rPr>
          <w:i/>
          <w:iCs/>
          <w:sz w:val="28"/>
          <w:szCs w:val="28"/>
        </w:rPr>
        <w:t>методик</w:t>
      </w:r>
      <w:r w:rsidRPr="005601EB">
        <w:rPr>
          <w:sz w:val="28"/>
          <w:szCs w:val="28"/>
        </w:rPr>
        <w:t>: игровая мотивация, двигательный сюжетно-игровой рассказ, коммуникативные,</w:t>
      </w:r>
      <w:r w:rsidR="00F9504C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подвижные дидактические игры, имитационные движения, использование игровых атрибутов,</w:t>
      </w:r>
      <w:r w:rsidR="00F9504C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художественного слова.</w:t>
      </w:r>
    </w:p>
    <w:p w:rsidR="004472ED" w:rsidRPr="005601EB" w:rsidRDefault="004472ED" w:rsidP="004472ED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5601EB">
        <w:rPr>
          <w:i/>
          <w:iCs/>
          <w:sz w:val="28"/>
          <w:szCs w:val="28"/>
        </w:rPr>
        <w:t>Материально-техническое оснащение занятий: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физкультурное оборудование и инвентарь (по учебному курсу программы);</w:t>
      </w:r>
    </w:p>
    <w:p w:rsidR="004472ED" w:rsidRPr="005601EB" w:rsidRDefault="00F9504C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 xml:space="preserve">- </w:t>
      </w:r>
      <w:r w:rsidR="004472ED" w:rsidRPr="005601EB">
        <w:rPr>
          <w:sz w:val="28"/>
          <w:szCs w:val="28"/>
        </w:rPr>
        <w:t xml:space="preserve"> индивидуальные коврики для детей;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музыкальный центр;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фонотека;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-картотека упражнений, музыкально-ритмических композиций, подвижных и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дидактических игр (по учебному курсу программы);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подборка учебно-методических материалов и консультаций для родителей по детскому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фитнесу;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секундомер;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формуляры протоколов для мониторинга;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формуляры анкет для родителей;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фотоаппарат (видеокамера).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При составлении программы была изучена литература для работы с детьми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дошкольного возраста по физическому направлению развития.</w:t>
      </w:r>
    </w:p>
    <w:p w:rsidR="004472ED" w:rsidRPr="005601EB" w:rsidRDefault="004472ED" w:rsidP="004472ED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5601EB">
        <w:rPr>
          <w:sz w:val="28"/>
          <w:szCs w:val="28"/>
        </w:rPr>
        <w:t xml:space="preserve">Планирование кружковой работы построено на основе </w:t>
      </w:r>
      <w:r w:rsidRPr="005601EB">
        <w:rPr>
          <w:i/>
          <w:iCs/>
          <w:sz w:val="28"/>
          <w:szCs w:val="28"/>
        </w:rPr>
        <w:t>базовых научно-методических</w:t>
      </w:r>
      <w:r w:rsidR="007C2F99">
        <w:rPr>
          <w:i/>
          <w:iCs/>
          <w:sz w:val="28"/>
          <w:szCs w:val="28"/>
        </w:rPr>
        <w:t xml:space="preserve"> </w:t>
      </w:r>
      <w:r w:rsidRPr="005601EB">
        <w:rPr>
          <w:i/>
          <w:iCs/>
          <w:sz w:val="28"/>
          <w:szCs w:val="28"/>
        </w:rPr>
        <w:t>источников: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1) Программа по танцевально-игровой гимнастике «Са-Фи-Дансе» (авторы: Ж.Е.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Фирилева, Е.Г. Сайкина);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2) Методика игрового стретчинга (автор: А.Г. Назарова);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3) Программа по фитбол-гимнастике «Двигательный игротренинг для дошкольников»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(авторы: А.А. Потапчук, Т.С. Овчинникова);</w:t>
      </w:r>
    </w:p>
    <w:p w:rsidR="007C2F99" w:rsidRPr="005601EB" w:rsidRDefault="007C2F99" w:rsidP="004472ED">
      <w:pPr>
        <w:autoSpaceDE w:val="0"/>
        <w:autoSpaceDN w:val="0"/>
        <w:adjustRightInd w:val="0"/>
        <w:rPr>
          <w:sz w:val="28"/>
          <w:szCs w:val="28"/>
        </w:rPr>
      </w:pPr>
    </w:p>
    <w:p w:rsidR="004472ED" w:rsidRPr="005601EB" w:rsidRDefault="004472ED" w:rsidP="00F9504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601EB">
        <w:rPr>
          <w:b/>
          <w:bCs/>
          <w:sz w:val="28"/>
          <w:szCs w:val="28"/>
        </w:rPr>
        <w:t>СПИСОК ИСПОЛЬЗОВАННОЙ ЛИТЕРАТУРЫ</w:t>
      </w:r>
    </w:p>
    <w:p w:rsidR="004472ED" w:rsidRPr="005601EB" w:rsidRDefault="004472ED" w:rsidP="004472ED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4472ED" w:rsidRPr="005601EB" w:rsidRDefault="00F9504C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1</w:t>
      </w:r>
      <w:r w:rsidR="004472ED" w:rsidRPr="005601EB">
        <w:rPr>
          <w:sz w:val="28"/>
          <w:szCs w:val="28"/>
        </w:rPr>
        <w:t>. Алябьева Е.А. Психогимнастика в детском саду: Методические материалы в помощь</w:t>
      </w:r>
      <w:r w:rsidR="00EE602F">
        <w:rPr>
          <w:sz w:val="28"/>
          <w:szCs w:val="28"/>
        </w:rPr>
        <w:t xml:space="preserve"> </w:t>
      </w:r>
      <w:r w:rsidR="004472ED" w:rsidRPr="005601EB">
        <w:rPr>
          <w:sz w:val="28"/>
          <w:szCs w:val="28"/>
        </w:rPr>
        <w:t>психологам и педагогам. – М.: ТЧ Сфера,2005. – 88с. – ISBN5-89144-311-2</w:t>
      </w:r>
    </w:p>
    <w:p w:rsidR="004472ED" w:rsidRPr="005601EB" w:rsidRDefault="00F9504C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2</w:t>
      </w:r>
      <w:r w:rsidR="004472ED" w:rsidRPr="005601EB">
        <w:rPr>
          <w:sz w:val="28"/>
          <w:szCs w:val="28"/>
        </w:rPr>
        <w:t>. Арсентьева В.П. Игра – ведущий вид деятельности в дошкольном детстве: Учеб. пособие/</w:t>
      </w:r>
      <w:r w:rsidRPr="005601EB">
        <w:rPr>
          <w:sz w:val="28"/>
          <w:szCs w:val="28"/>
        </w:rPr>
        <w:t xml:space="preserve"> </w:t>
      </w:r>
      <w:r w:rsidR="004472ED" w:rsidRPr="005601EB">
        <w:rPr>
          <w:sz w:val="28"/>
          <w:szCs w:val="28"/>
        </w:rPr>
        <w:t>В.П.Арсентьева. – М.: ФОРУМ, 2009. – 144с. – (Высшее образование). – ISBN 978-5-91134-280-7</w:t>
      </w:r>
    </w:p>
    <w:p w:rsidR="004472ED" w:rsidRPr="005601EB" w:rsidRDefault="00F9504C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3</w:t>
      </w:r>
      <w:r w:rsidR="004472ED" w:rsidRPr="005601EB">
        <w:rPr>
          <w:sz w:val="28"/>
          <w:szCs w:val="28"/>
        </w:rPr>
        <w:t>. Вавилова Е.Н. Развитие основных движений у детей 3-7 лет. Система работы. – М.: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«Издательство Скрипторий 2003», 2007. – 160с. – ISBN 978-5-98527</w:t>
      </w:r>
    </w:p>
    <w:p w:rsidR="004472ED" w:rsidRPr="005601EB" w:rsidRDefault="00A227A1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lastRenderedPageBreak/>
        <w:t>4</w:t>
      </w:r>
      <w:r w:rsidR="004472ED" w:rsidRPr="005601EB">
        <w:rPr>
          <w:sz w:val="28"/>
          <w:szCs w:val="28"/>
        </w:rPr>
        <w:t>. Веракса Н.Е. Игра – зона ближайшего развития ребенка. // Современное дошкольное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образование. Теория и практика: Научно-популярный журнал. – 2011. – №1. – С</w:t>
      </w:r>
      <w:r w:rsidR="00A227A1" w:rsidRPr="005601EB">
        <w:rPr>
          <w:sz w:val="28"/>
          <w:szCs w:val="28"/>
        </w:rPr>
        <w:t>.2. – ISSN 1997-</w:t>
      </w:r>
      <w:r w:rsidRPr="005601EB">
        <w:rPr>
          <w:sz w:val="28"/>
          <w:szCs w:val="28"/>
        </w:rPr>
        <w:t>9657</w:t>
      </w:r>
    </w:p>
    <w:p w:rsidR="004472ED" w:rsidRPr="005601EB" w:rsidRDefault="00A227A1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5</w:t>
      </w:r>
      <w:r w:rsidR="004472ED" w:rsidRPr="005601EB">
        <w:rPr>
          <w:sz w:val="28"/>
          <w:szCs w:val="28"/>
        </w:rPr>
        <w:t>. Глазырина Л.Д. Физическая культура – дошкольникам: программа и программные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требования. / Л.Д.Глазырина. – М.: Гуманитар. изд. центр ВЛАД</w:t>
      </w:r>
      <w:r w:rsidR="00A227A1" w:rsidRPr="005601EB">
        <w:rPr>
          <w:sz w:val="28"/>
          <w:szCs w:val="28"/>
        </w:rPr>
        <w:t>ОС, 2004. – 143с. – ISBN 5-691-</w:t>
      </w:r>
      <w:r w:rsidRPr="005601EB">
        <w:rPr>
          <w:sz w:val="28"/>
          <w:szCs w:val="28"/>
        </w:rPr>
        <w:t>00254-62003», 2009, - 120с. ).–ISBN 978-5-98527-114-0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</w:p>
    <w:p w:rsidR="004B4071" w:rsidRPr="005601EB" w:rsidRDefault="004B4071" w:rsidP="004B4071">
      <w:pPr>
        <w:rPr>
          <w:sz w:val="28"/>
          <w:szCs w:val="28"/>
        </w:rPr>
      </w:pPr>
    </w:p>
    <w:p w:rsidR="004B4071" w:rsidRPr="005601EB" w:rsidRDefault="004B4071" w:rsidP="004B4071">
      <w:pPr>
        <w:rPr>
          <w:sz w:val="28"/>
          <w:szCs w:val="28"/>
        </w:rPr>
      </w:pPr>
    </w:p>
    <w:p w:rsidR="004B4071" w:rsidRDefault="004B4071" w:rsidP="004B4071">
      <w:pPr>
        <w:sectPr w:rsidR="004B4071" w:rsidSect="00590052">
          <w:pgSz w:w="11906" w:h="16838"/>
          <w:pgMar w:top="142" w:right="140" w:bottom="1134" w:left="142" w:header="708" w:footer="708" w:gutter="0"/>
          <w:cols w:space="708"/>
          <w:docGrid w:linePitch="360"/>
        </w:sectPr>
      </w:pPr>
    </w:p>
    <w:p w:rsidR="007C2F99" w:rsidRDefault="007C2F99" w:rsidP="004B4071"/>
    <w:p w:rsidR="007C2F99" w:rsidRDefault="007C2F99" w:rsidP="007C2F99"/>
    <w:p w:rsidR="004B4071" w:rsidRPr="007C2F99" w:rsidRDefault="004B4071" w:rsidP="007C2F99"/>
    <w:sectPr w:rsidR="004B4071" w:rsidRPr="007C2F99" w:rsidSect="007C2F9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071"/>
    <w:rsid w:val="000B2862"/>
    <w:rsid w:val="0020673E"/>
    <w:rsid w:val="003D2245"/>
    <w:rsid w:val="003E603E"/>
    <w:rsid w:val="003F5590"/>
    <w:rsid w:val="004472ED"/>
    <w:rsid w:val="004B4071"/>
    <w:rsid w:val="005601EB"/>
    <w:rsid w:val="00590052"/>
    <w:rsid w:val="005C65AC"/>
    <w:rsid w:val="007C2F99"/>
    <w:rsid w:val="00A227A1"/>
    <w:rsid w:val="00A47B68"/>
    <w:rsid w:val="00A65D48"/>
    <w:rsid w:val="00AF73E8"/>
    <w:rsid w:val="00B06A11"/>
    <w:rsid w:val="00D27ECB"/>
    <w:rsid w:val="00E94BEF"/>
    <w:rsid w:val="00EE602F"/>
    <w:rsid w:val="00F64CEC"/>
    <w:rsid w:val="00F9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2AA8967-6E52-4258-8810-599E04BC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4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c39">
    <w:name w:val="c15 c39"/>
    <w:basedOn w:val="a"/>
    <w:rsid w:val="003D2245"/>
    <w:pPr>
      <w:spacing w:before="100" w:beforeAutospacing="1" w:after="100" w:afterAutospacing="1"/>
    </w:pPr>
  </w:style>
  <w:style w:type="character" w:customStyle="1" w:styleId="c1">
    <w:name w:val="c1"/>
    <w:basedOn w:val="a0"/>
    <w:rsid w:val="003D2245"/>
  </w:style>
  <w:style w:type="paragraph" w:customStyle="1" w:styleId="c15">
    <w:name w:val="c15"/>
    <w:basedOn w:val="a"/>
    <w:rsid w:val="003D2245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F9504C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0B28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B2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2306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</vt:lpstr>
    </vt:vector>
  </TitlesOfParts>
  <Company>Home</Company>
  <LinksUpToDate>false</LinksUpToDate>
  <CharactersWithSpaces>15425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</dc:title>
  <dc:subject/>
  <dc:creator>юра</dc:creator>
  <cp:keywords/>
  <cp:lastModifiedBy>Admin</cp:lastModifiedBy>
  <cp:revision>4</cp:revision>
  <cp:lastPrinted>2017-09-01T06:41:00Z</cp:lastPrinted>
  <dcterms:created xsi:type="dcterms:W3CDTF">2017-09-06T17:54:00Z</dcterms:created>
  <dcterms:modified xsi:type="dcterms:W3CDTF">2017-09-06T17:55:00Z</dcterms:modified>
</cp:coreProperties>
</file>